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керамических и композиционных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