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853042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15.06.01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05.02.07 Технология и оборудование механической и физико-технической обработки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05.02.07 Технология и оборудование механической и физико-технической обработки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Технология и оборудование механической и физико-технической обработки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3FF784" w14:textId="77777777" w:rsidR="00497567" w:rsidRDefault="00497567" w:rsidP="0071135D">
      <w:pPr>
        <w:spacing w:after="0" w:line="240" w:lineRule="auto"/>
      </w:pPr>
      <w:r>
        <w:separator/>
      </w:r>
    </w:p>
  </w:endnote>
  <w:endnote w:type="continuationSeparator" w:id="0">
    <w:p w14:paraId="1D16D212" w14:textId="77777777" w:rsidR="00497567" w:rsidRDefault="00497567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2C850A" w14:textId="77777777" w:rsidR="00497567" w:rsidRDefault="00497567" w:rsidP="0071135D">
      <w:pPr>
        <w:spacing w:after="0" w:line="240" w:lineRule="auto"/>
      </w:pPr>
      <w:r>
        <w:separator/>
      </w:r>
    </w:p>
  </w:footnote>
  <w:footnote w:type="continuationSeparator" w:id="0">
    <w:p w14:paraId="31E4CA52" w14:textId="77777777" w:rsidR="00497567" w:rsidRDefault="00497567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2026-08-17T05:01:00Z</dcterms:modified>
</cp:coreProperties>
</file>