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ракетно-космического машиностроения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ракетно-космического машиностроения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