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Экологически чистые технологии преобразования энергоносителей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