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космических систем 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