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объектами электроэнергетических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