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18.04.01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 переработки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Перечень дисциплин по выбору в рамках блоков элективных дисциплин «Область деятельности, «Методы», «Специальные знания», «Профессиональные компетенции», , а также процедура и условия их выбора, регламентируются отдельными локально-нормативными и распорядительными актами.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