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ракетно-космического машиностроения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ракетно-космического машиностроения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4АМ4К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