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853042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15.03.02 Технологические машины и оборудование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оборудование нефтегазового комплекса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оборудование нефтегазового комплекса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2Е41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FF784" w14:textId="77777777" w:rsidR="00497567" w:rsidRDefault="00497567" w:rsidP="0071135D">
      <w:pPr>
        <w:spacing w:after="0" w:line="240" w:lineRule="auto"/>
      </w:pPr>
      <w:r>
        <w:separator/>
      </w:r>
    </w:p>
  </w:endnote>
  <w:endnote w:type="continuationSeparator" w:id="0">
    <w:p w14:paraId="1D16D212" w14:textId="77777777" w:rsidR="00497567" w:rsidRDefault="00497567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C850A" w14:textId="77777777" w:rsidR="00497567" w:rsidRDefault="00497567" w:rsidP="0071135D">
      <w:pPr>
        <w:spacing w:after="0" w:line="240" w:lineRule="auto"/>
      </w:pPr>
      <w:r>
        <w:separator/>
      </w:r>
    </w:p>
  </w:footnote>
  <w:footnote w:type="continuationSeparator" w:id="0">
    <w:p w14:paraId="31E4CA52" w14:textId="77777777" w:rsidR="00497567" w:rsidRDefault="00497567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2026-08-17T05:01:00Z</dcterms:modified>
</cp:coreProperties>
</file>