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1B0C5F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объектами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Электроснабжение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5А41-З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55ED9" w14:textId="77777777" w:rsidR="002E323B" w:rsidRDefault="002E323B" w:rsidP="0071135D">
      <w:pPr>
        <w:spacing w:after="0" w:line="240" w:lineRule="auto"/>
      </w:pPr>
      <w:r>
        <w:separator/>
      </w:r>
    </w:p>
  </w:endnote>
  <w:endnote w:type="continuationSeparator" w:id="0">
    <w:p w14:paraId="692C0FB8" w14:textId="77777777" w:rsidR="002E323B" w:rsidRDefault="002E323B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90AD2" w14:textId="77777777" w:rsidR="002E323B" w:rsidRDefault="002E323B" w:rsidP="0071135D">
      <w:pPr>
        <w:spacing w:after="0" w:line="240" w:lineRule="auto"/>
      </w:pPr>
      <w:r>
        <w:separator/>
      </w:r>
    </w:p>
  </w:footnote>
  <w:footnote w:type="continuationSeparator" w:id="0">
    <w:p w14:paraId="02F1D67B" w14:textId="77777777" w:rsidR="002E323B" w:rsidRDefault="002E323B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2026-08-19T09:50:00Z</dcterms:modified>
  <cp:revision>1</cp:revision>
</cp:coreProperties>
</file>