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и автоматизация машиностроительных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10А51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А.А.Сапрыкин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