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Vice Rector for Academic Affairs of Not available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M.A.Solovyov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Major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Applied Informatics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Educational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Information Technologies in Electrical Power Engineering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Specialization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Information Technologies in Electrical Power Engineering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O-5KM51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Qualification (degree)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Master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Evening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year, 6 months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Energy and Power Engineering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Division for Power and Electrical Engineering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X*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Theoretical Training and Practice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On-the Job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X*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Pre-graduation Practical Training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Final State 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Not Applicable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Division for Learning and Teaching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A.M.Kuzmin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Energy and Power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A.S.Matveev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Department/Division of Division for Power and Electrical Engineering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A.S.Saygash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