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FE9561" w14:textId="572FA78C" w:rsidR="003C6BF9" w:rsidRPr="003C6BF9" w:rsidRDefault="003C6BF9" w:rsidP="003C6BF9">
      <w:pPr>
        <w:widowControl/>
        <w:suppressAutoHyphens w:val="0"/>
        <w:rPr>
          <w:lang w:eastAsia="ru-RU"/>
        </w:rPr>
      </w:pPr>
      <w:r w:rsidRPr="003C6BF9">
        <w:rPr>
          <w:lang w:eastAsia="ru-RU"/>
        </w:rPr>
        <w:fldChar w:fldCharType="begin"/>
      </w:r>
      <w:r w:rsidRPr="003C6BF9">
        <w:rPr>
          <w:lang w:eastAsia="ru-RU"/>
        </w:rPr>
        <w:instrText xml:space="preserve"> INCLUDEPICTURE "/var/folders/gt/b2w53nl12t70bx9w3gsxbw0h0000gn/T/com.microsoft.Word/WebArchiveCopyPasteTempFiles/page7image23646480" \* MERGEFORMATINET </w:instrText>
      </w:r>
      <w:r w:rsidRPr="003C6BF9">
        <w:rPr>
          <w:lang w:eastAsia="ru-RU"/>
        </w:rPr>
        <w:fldChar w:fldCharType="separate"/>
      </w:r>
      <w:r w:rsidRPr="003C6BF9">
        <w:rPr>
          <w:noProof/>
          <w:lang w:eastAsia="ru-RU"/>
        </w:rPr>
        <w:drawing>
          <wp:inline distT="0" distB="0" distL="0" distR="0" wp14:anchorId="72E58A7B" wp14:editId="463AC1F5">
            <wp:extent cx="6120130" cy="8624570"/>
            <wp:effectExtent l="0" t="0" r="1270" b="0"/>
            <wp:docPr id="4" name="Рисунок 4" descr="page7image2364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7image236464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624570"/>
                    </a:xfrm>
                    <a:prstGeom prst="rect">
                      <a:avLst/>
                    </a:prstGeom>
                    <a:noFill/>
                    <a:ln>
                      <a:noFill/>
                    </a:ln>
                  </pic:spPr>
                </pic:pic>
              </a:graphicData>
            </a:graphic>
          </wp:inline>
        </w:drawing>
      </w:r>
      <w:r w:rsidRPr="003C6BF9">
        <w:rPr>
          <w:lang w:eastAsia="ru-RU"/>
        </w:rPr>
        <w:fldChar w:fldCharType="end"/>
      </w:r>
    </w:p>
    <w:p w14:paraId="249C6BEB" w14:textId="492D2E31" w:rsidR="003C6BF9" w:rsidRPr="003C6BF9" w:rsidRDefault="003C6BF9" w:rsidP="003C6BF9">
      <w:pPr>
        <w:widowControl/>
        <w:ind w:left="360"/>
      </w:pPr>
      <w:r w:rsidRPr="003C6BF9">
        <w:lastRenderedPageBreak/>
        <w:fldChar w:fldCharType="begin"/>
      </w:r>
      <w:r w:rsidRPr="003C6BF9">
        <w:instrText xml:space="preserve"> INCLUDEPICTURE "/var/folders/gt/b2w53nl12t70bx9w3gsxbw0h0000gn/T/com.microsoft.Word/WebArchiveCopyPasteTempFiles/page8image23959440" \* MERGEFORMATINET </w:instrText>
      </w:r>
      <w:r w:rsidRPr="003C6BF9">
        <w:fldChar w:fldCharType="separate"/>
      </w:r>
      <w:r w:rsidRPr="003C6BF9">
        <w:rPr>
          <w:noProof/>
        </w:rPr>
        <w:drawing>
          <wp:inline distT="0" distB="0" distL="0" distR="0" wp14:anchorId="6551F221" wp14:editId="13C2BE26">
            <wp:extent cx="6120130" cy="8644890"/>
            <wp:effectExtent l="0" t="0" r="1270" b="3810"/>
            <wp:docPr id="5" name="Рисунок 5" descr="page8image2395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8image239594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44890"/>
                    </a:xfrm>
                    <a:prstGeom prst="rect">
                      <a:avLst/>
                    </a:prstGeom>
                    <a:noFill/>
                    <a:ln>
                      <a:noFill/>
                    </a:ln>
                  </pic:spPr>
                </pic:pic>
              </a:graphicData>
            </a:graphic>
          </wp:inline>
        </w:drawing>
      </w:r>
      <w:r w:rsidRPr="003C6BF9">
        <w:fldChar w:fldCharType="end"/>
      </w:r>
    </w:p>
    <w:p w14:paraId="1D2F68D3" w14:textId="77777777" w:rsidR="00155B1A" w:rsidRDefault="00155B1A">
      <w:pPr>
        <w:pStyle w:val="1f3"/>
        <w:pageBreakBefore/>
        <w:numPr>
          <w:ilvl w:val="0"/>
          <w:numId w:val="8"/>
        </w:numPr>
        <w:suppressAutoHyphens w:val="0"/>
        <w:rPr>
          <w:shd w:val="clear" w:color="auto" w:fill="FFFFFF"/>
        </w:rPr>
      </w:pPr>
      <w:r>
        <w:rPr>
          <w:shd w:val="clear" w:color="auto" w:fill="FFFFFF"/>
        </w:rPr>
        <w:lastRenderedPageBreak/>
        <w:t>Цель образовательной программы</w:t>
      </w:r>
    </w:p>
    <w:p w14:paraId="3ED536D4" w14:textId="77777777" w:rsidR="00CF021B" w:rsidRPr="00CF021B" w:rsidRDefault="00155B1A" w:rsidP="00896FCF">
      <w:pPr>
        <w:ind w:firstLine="709"/>
        <w:jc w:val="both"/>
        <w:rPr>
          <w:color w:val="000000"/>
          <w:shd w:val="clear" w:color="auto" w:fill="99FF66"/>
        </w:rPr>
      </w:pPr>
      <w:r w:rsidRPr="00286D79">
        <w:rPr>
          <w:shd w:val="clear" w:color="auto" w:fill="FFFFFF"/>
        </w:rPr>
        <w:t>Цель образовательной программы «Инженерное предпринимательство» по направлению подготовки (специальности) 27</w:t>
      </w:r>
      <w:r w:rsidRPr="00286D79">
        <w:rPr>
          <w:color w:val="000000"/>
          <w:shd w:val="clear" w:color="auto" w:fill="FFFFFF"/>
        </w:rPr>
        <w:t xml:space="preserve">.04.05 Инноватика </w:t>
      </w:r>
      <w:r w:rsidR="00286D79" w:rsidRPr="00286D79">
        <w:rPr>
          <w:color w:val="000000"/>
          <w:lang w:eastAsia="en-US"/>
        </w:rPr>
        <w:t>направлена на подготовку магистров, способных эффективно осуществлять научно-исследовательскую профессиональную деятельность (расширенную компетенциями организационно-управленческой и педагогической деятельности)</w:t>
      </w:r>
      <w:r w:rsidR="00896FCF">
        <w:rPr>
          <w:color w:val="000000"/>
          <w:lang w:eastAsia="en-US"/>
        </w:rPr>
        <w:t>.</w:t>
      </w:r>
    </w:p>
    <w:p w14:paraId="14A52FA2" w14:textId="77777777" w:rsidR="00155B1A" w:rsidRDefault="00155B1A" w:rsidP="00DE4ABC">
      <w:pPr>
        <w:pStyle w:val="a1"/>
        <w:suppressAutoHyphens w:val="0"/>
        <w:spacing w:after="0"/>
      </w:pPr>
      <w:r>
        <w:t xml:space="preserve">Комплект документов по образовательной программе обновляется ежегодно с учетом развития науки, культуры, экономики, техники, технологий и социальной сферы. Изменения в программе фиксируются в листе изменений ООП (приложение 1). </w:t>
      </w:r>
    </w:p>
    <w:p w14:paraId="20211619" w14:textId="77777777" w:rsidR="00155B1A" w:rsidRDefault="00155B1A">
      <w:pPr>
        <w:pStyle w:val="1f3"/>
        <w:suppressAutoHyphens w:val="0"/>
      </w:pPr>
      <w:r>
        <w:t>2. Сроки освоения образовательной программы</w:t>
      </w:r>
    </w:p>
    <w:p w14:paraId="3059720F" w14:textId="77777777" w:rsidR="00FA70C8" w:rsidRDefault="00FA70C8" w:rsidP="00FA70C8">
      <w:pPr>
        <w:widowControl/>
        <w:ind w:firstLine="720"/>
        <w:jc w:val="both"/>
        <w:rPr>
          <w:lang w:eastAsia="ja-JP"/>
        </w:rPr>
      </w:pPr>
      <w:r w:rsidRPr="007913E0">
        <w:rPr>
          <w:lang w:eastAsia="ja-JP"/>
        </w:rPr>
        <w:t xml:space="preserve">Срок получения образования по программе </w:t>
      </w:r>
      <w:r w:rsidRPr="00596E66">
        <w:rPr>
          <w:lang w:eastAsia="ja-JP"/>
        </w:rPr>
        <w:t>магистратуры (</w:t>
      </w:r>
      <w:r w:rsidRPr="007913E0">
        <w:rPr>
          <w:lang w:eastAsia="ja-JP"/>
        </w:rPr>
        <w:t>вне зависимости от применяе</w:t>
      </w:r>
      <w:r>
        <w:rPr>
          <w:lang w:eastAsia="ja-JP"/>
        </w:rPr>
        <w:t>мых образовательных технологий):</w:t>
      </w:r>
    </w:p>
    <w:p w14:paraId="72796D08" w14:textId="77777777" w:rsidR="00FA70C8" w:rsidRPr="005635EA" w:rsidRDefault="00FA70C8" w:rsidP="00FA70C8">
      <w:pPr>
        <w:tabs>
          <w:tab w:val="left" w:pos="993"/>
        </w:tabs>
        <w:ind w:firstLine="540"/>
        <w:jc w:val="both"/>
      </w:pPr>
      <w:r>
        <w:rPr>
          <w:lang w:eastAsia="ja-JP"/>
        </w:rPr>
        <w:t xml:space="preserve">- </w:t>
      </w:r>
      <w:r w:rsidRPr="005635EA">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w:t>
      </w:r>
      <w:proofErr w:type="spellStart"/>
      <w:r w:rsidRPr="005635EA">
        <w:t>з.е</w:t>
      </w:r>
      <w:proofErr w:type="spellEnd"/>
      <w:r w:rsidRPr="005635EA">
        <w:t>.;</w:t>
      </w:r>
    </w:p>
    <w:p w14:paraId="3758C5F7" w14:textId="77777777" w:rsidR="00FA70C8" w:rsidRPr="005635EA" w:rsidRDefault="00FA70C8" w:rsidP="00FA70C8">
      <w:pPr>
        <w:widowControl/>
        <w:tabs>
          <w:tab w:val="left" w:pos="993"/>
        </w:tabs>
        <w:ind w:firstLine="540"/>
        <w:jc w:val="both"/>
        <w:rPr>
          <w:color w:val="FF0000"/>
        </w:rPr>
      </w:pPr>
      <w:r>
        <w:t xml:space="preserve">- </w:t>
      </w:r>
      <w:r w:rsidRPr="005635EA">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полгода по сравнению со сроком получения образования для соответствующей формы обучения. Объем программы магистратуры за один учебный год при обучении по индивидуальному плану вне зависимости от формы обучения не может составлять более</w:t>
      </w:r>
      <w:sdt>
        <w:sdtPr>
          <w:rPr>
            <w:rFonts w:ascii="Calibri" w:eastAsia="Calibri" w:hAnsi="Calibri" w:cs="Calibri"/>
            <w:color w:val="000000"/>
            <w:sz w:val="22"/>
            <w:szCs w:val="22"/>
          </w:rPr>
          <w:tag w:val="goog_rdk_4"/>
          <w:id w:val="1981809143"/>
        </w:sdtPr>
        <w:sdtEndPr/>
        <w:sdtContent/>
      </w:sdt>
      <w:r w:rsidRPr="005635EA">
        <w:rPr>
          <w:color w:val="000000"/>
        </w:rPr>
        <w:t xml:space="preserve"> 75 </w:t>
      </w:r>
      <w:proofErr w:type="spellStart"/>
      <w:r w:rsidRPr="005635EA">
        <w:rPr>
          <w:color w:val="000000"/>
        </w:rPr>
        <w:t>з.е</w:t>
      </w:r>
      <w:proofErr w:type="spellEnd"/>
      <w:r w:rsidRPr="005635EA">
        <w:rPr>
          <w:color w:val="000000"/>
        </w:rPr>
        <w:t>.</w:t>
      </w:r>
      <w:r w:rsidRPr="005635EA">
        <w:rPr>
          <w:color w:val="FF0000"/>
        </w:rPr>
        <w:t xml:space="preserve"> </w:t>
      </w:r>
    </w:p>
    <w:p w14:paraId="63AF6A86" w14:textId="77777777" w:rsidR="00155B1A" w:rsidRDefault="00155B1A">
      <w:pPr>
        <w:pStyle w:val="1f3"/>
        <w:suppressAutoHyphens w:val="0"/>
        <w:rPr>
          <w:iCs/>
        </w:rPr>
      </w:pPr>
      <w:r>
        <w:rPr>
          <w:iCs/>
        </w:rPr>
        <w:t xml:space="preserve">3. </w:t>
      </w:r>
      <w:r>
        <w:t xml:space="preserve">Нормативная база </w:t>
      </w:r>
    </w:p>
    <w:p w14:paraId="5B966FB1" w14:textId="77777777" w:rsidR="00155B1A" w:rsidRDefault="00155B1A">
      <w:pPr>
        <w:pStyle w:val="a1"/>
        <w:rPr>
          <w:iCs/>
        </w:rPr>
      </w:pPr>
      <w:r>
        <w:rPr>
          <w:iCs/>
        </w:rPr>
        <w:t>Требования и условия реализации основной образовательной программы определяются: Федеральным законом от 29.12.2012 г. № 273 «Об образовании в Российской федерации», Федеральным государственным образовательным стандартом высшего образования по соответствующему направлению подготовки, федеральными государственными нормативными актами и локальными нормативными актами ТПУ.</w:t>
      </w:r>
    </w:p>
    <w:p w14:paraId="3547D169" w14:textId="77777777" w:rsidR="00155B1A" w:rsidRDefault="00155B1A">
      <w:pPr>
        <w:pStyle w:val="1f3"/>
        <w:suppressAutoHyphens w:val="0"/>
      </w:pPr>
      <w:r>
        <w:rPr>
          <w:iCs/>
        </w:rPr>
        <w:t xml:space="preserve">4. </w:t>
      </w:r>
      <w:r>
        <w:t xml:space="preserve">Характеристика профессиональной деятельности выпускников образовательной программы </w:t>
      </w:r>
    </w:p>
    <w:p w14:paraId="1F398981" w14:textId="77777777" w:rsidR="00155B1A" w:rsidRDefault="00155B1A">
      <w:pPr>
        <w:pStyle w:val="1f3"/>
        <w:rPr>
          <w:color w:val="000000"/>
        </w:rPr>
      </w:pPr>
      <w:r>
        <w:t>4.1. Область профессиональной деятельности выпускников</w:t>
      </w:r>
    </w:p>
    <w:p w14:paraId="7D5CE3F7" w14:textId="77777777" w:rsidR="00155B1A" w:rsidRDefault="00155B1A">
      <w:pPr>
        <w:pStyle w:val="a1"/>
        <w:rPr>
          <w:color w:val="000000"/>
          <w:shd w:val="clear" w:color="auto" w:fill="99FF66"/>
        </w:rPr>
      </w:pPr>
      <w:r>
        <w:rPr>
          <w:color w:val="000000"/>
        </w:rPr>
        <w:t>Область профессиональной деятельности выпускников, освоивших образовательную</w:t>
      </w:r>
      <w:r w:rsidR="00AE639A">
        <w:rPr>
          <w:color w:val="000000"/>
        </w:rPr>
        <w:t xml:space="preserve"> </w:t>
      </w:r>
      <w:r>
        <w:rPr>
          <w:color w:val="000000"/>
        </w:rPr>
        <w:t>программу</w:t>
      </w:r>
      <w:r w:rsidR="00AE639A">
        <w:rPr>
          <w:color w:val="000000"/>
        </w:rPr>
        <w:t>,</w:t>
      </w:r>
      <w:r>
        <w:rPr>
          <w:color w:val="000000"/>
        </w:rPr>
        <w:t xml:space="preserve"> включает: </w:t>
      </w:r>
    </w:p>
    <w:p w14:paraId="6FA26D38" w14:textId="77777777" w:rsidR="00CB1392" w:rsidRDefault="00CB1392" w:rsidP="00933D49">
      <w:pPr>
        <w:pStyle w:val="10"/>
        <w:numPr>
          <w:ilvl w:val="0"/>
          <w:numId w:val="19"/>
        </w:numPr>
      </w:pPr>
      <w:r>
        <w:t xml:space="preserve">инновационное развитие страны, регионов, территорий, отраслей и предприятий; </w:t>
      </w:r>
    </w:p>
    <w:p w14:paraId="4544EC2A" w14:textId="77777777" w:rsidR="00CB1392" w:rsidRDefault="00CB1392" w:rsidP="00933D49">
      <w:pPr>
        <w:pStyle w:val="10"/>
        <w:numPr>
          <w:ilvl w:val="0"/>
          <w:numId w:val="19"/>
        </w:numPr>
      </w:pPr>
      <w:r>
        <w:t>развитие инфраструктуры и внедрение новых технологий;</w:t>
      </w:r>
    </w:p>
    <w:p w14:paraId="0024D39D" w14:textId="77777777" w:rsidR="00CB1392" w:rsidRDefault="00CB1392" w:rsidP="00933D49">
      <w:pPr>
        <w:pStyle w:val="10"/>
        <w:numPr>
          <w:ilvl w:val="0"/>
          <w:numId w:val="19"/>
        </w:numPr>
      </w:pPr>
      <w:r>
        <w:t>информационное, технологическое, нормативно-правовое, финансовое обеспечение инновационной деятельности;</w:t>
      </w:r>
    </w:p>
    <w:p w14:paraId="1FD6E509" w14:textId="77777777" w:rsidR="00DE4ABC" w:rsidRPr="00CB1392" w:rsidRDefault="00CB1392" w:rsidP="00933D49">
      <w:pPr>
        <w:pStyle w:val="10"/>
        <w:numPr>
          <w:ilvl w:val="0"/>
          <w:numId w:val="19"/>
        </w:numPr>
      </w:pPr>
      <w:r>
        <w:t>инноватика как область научно-технической деятельности.</w:t>
      </w:r>
    </w:p>
    <w:p w14:paraId="121D4A30" w14:textId="77777777" w:rsidR="00211786" w:rsidRDefault="00211786" w:rsidP="00211786">
      <w:pPr>
        <w:pStyle w:val="1f3"/>
        <w:spacing w:before="0" w:after="0"/>
      </w:pPr>
    </w:p>
    <w:p w14:paraId="08B3D2FB" w14:textId="77777777" w:rsidR="00155B1A" w:rsidRDefault="00155B1A">
      <w:pPr>
        <w:pStyle w:val="1f3"/>
        <w:rPr>
          <w:color w:val="000000"/>
        </w:rPr>
      </w:pPr>
      <w:r>
        <w:t>4.2. Объекты профессиональной деятельности выпускников</w:t>
      </w:r>
    </w:p>
    <w:p w14:paraId="75B19BDB" w14:textId="77777777" w:rsidR="00591AE1" w:rsidRDefault="00155B1A">
      <w:pPr>
        <w:suppressAutoHyphens w:val="0"/>
        <w:ind w:firstLine="600"/>
        <w:jc w:val="both"/>
        <w:rPr>
          <w:color w:val="000000"/>
        </w:rPr>
      </w:pPr>
      <w:r>
        <w:rPr>
          <w:color w:val="000000"/>
        </w:rPr>
        <w:t>Объектами профессиональной деятельности выпускников, освоивших образовательную программу «</w:t>
      </w:r>
      <w:r w:rsidR="00FA70C8">
        <w:rPr>
          <w:color w:val="000000"/>
        </w:rPr>
        <w:t>Технологическое брок</w:t>
      </w:r>
      <w:r w:rsidR="00E75DA8">
        <w:rPr>
          <w:color w:val="000000"/>
        </w:rPr>
        <w:t>е</w:t>
      </w:r>
      <w:r w:rsidR="00FA70C8">
        <w:rPr>
          <w:color w:val="000000"/>
        </w:rPr>
        <w:t>рство</w:t>
      </w:r>
      <w:r>
        <w:rPr>
          <w:color w:val="000000"/>
        </w:rPr>
        <w:t>», являются</w:t>
      </w:r>
      <w:r w:rsidR="00591AE1">
        <w:rPr>
          <w:color w:val="000000"/>
        </w:rPr>
        <w:t>:</w:t>
      </w:r>
    </w:p>
    <w:p w14:paraId="39B514FF" w14:textId="77777777" w:rsidR="00591AE1" w:rsidRPr="00591AE1" w:rsidRDefault="00591AE1" w:rsidP="00211786">
      <w:pPr>
        <w:numPr>
          <w:ilvl w:val="0"/>
          <w:numId w:val="20"/>
        </w:numPr>
        <w:jc w:val="both"/>
        <w:rPr>
          <w:color w:val="000000"/>
        </w:rPr>
      </w:pPr>
      <w:r w:rsidRPr="00591AE1">
        <w:rPr>
          <w:color w:val="000000"/>
        </w:rPr>
        <w:t>программы и проекты инновационного развития территорий, предприятий и организаций;</w:t>
      </w:r>
    </w:p>
    <w:p w14:paraId="72F35EF7" w14:textId="77777777" w:rsidR="00591AE1" w:rsidRPr="00591AE1" w:rsidRDefault="00591AE1" w:rsidP="00211786">
      <w:pPr>
        <w:numPr>
          <w:ilvl w:val="0"/>
          <w:numId w:val="20"/>
        </w:numPr>
        <w:jc w:val="both"/>
        <w:rPr>
          <w:color w:val="000000"/>
        </w:rPr>
      </w:pPr>
      <w:r w:rsidRPr="00591AE1">
        <w:rPr>
          <w:color w:val="000000"/>
        </w:rPr>
        <w:t>теория управления инновационными процессами;</w:t>
      </w:r>
    </w:p>
    <w:p w14:paraId="7D8F0BE2" w14:textId="77777777" w:rsidR="00591AE1" w:rsidRPr="00211786" w:rsidRDefault="00591AE1" w:rsidP="00A12791">
      <w:pPr>
        <w:numPr>
          <w:ilvl w:val="0"/>
          <w:numId w:val="20"/>
        </w:numPr>
        <w:jc w:val="both"/>
        <w:rPr>
          <w:color w:val="000000"/>
        </w:rPr>
      </w:pPr>
      <w:r w:rsidRPr="00211786">
        <w:rPr>
          <w:color w:val="000000"/>
        </w:rPr>
        <w:t xml:space="preserve">инновационные обучающие технологии и подготовка кадров для инновационной </w:t>
      </w:r>
      <w:r w:rsidRPr="00211786">
        <w:rPr>
          <w:color w:val="000000"/>
        </w:rPr>
        <w:lastRenderedPageBreak/>
        <w:t>сферы</w:t>
      </w:r>
      <w:r w:rsidR="00211786" w:rsidRPr="00211786">
        <w:rPr>
          <w:color w:val="000000"/>
        </w:rPr>
        <w:t xml:space="preserve"> </w:t>
      </w:r>
      <w:r w:rsidRPr="00211786">
        <w:rPr>
          <w:color w:val="000000"/>
        </w:rPr>
        <w:t>деятельности.</w:t>
      </w:r>
    </w:p>
    <w:p w14:paraId="73C7DB81" w14:textId="77777777" w:rsidR="00211786" w:rsidRDefault="00211786">
      <w:pPr>
        <w:pStyle w:val="1f3"/>
      </w:pPr>
    </w:p>
    <w:p w14:paraId="553CCE30" w14:textId="77777777" w:rsidR="00155B1A" w:rsidRDefault="00155B1A">
      <w:pPr>
        <w:pStyle w:val="1f3"/>
        <w:rPr>
          <w:color w:val="000000"/>
          <w:spacing w:val="-4"/>
        </w:rPr>
      </w:pPr>
      <w:r>
        <w:t>4.3. Виды и задачи профессиональной деятельности выпускника</w:t>
      </w:r>
    </w:p>
    <w:p w14:paraId="18BED7B0" w14:textId="77777777" w:rsidR="00155B1A" w:rsidRDefault="00155B1A">
      <w:pPr>
        <w:suppressAutoHyphens w:val="0"/>
        <w:ind w:firstLine="600"/>
        <w:jc w:val="both"/>
        <w:rPr>
          <w:color w:val="000000"/>
          <w:spacing w:val="-4"/>
        </w:rPr>
      </w:pPr>
      <w:r>
        <w:rPr>
          <w:color w:val="000000"/>
          <w:spacing w:val="-4"/>
        </w:rPr>
        <w:t>Виды и задачи профессиональной деятельности для подготовки выпускников программы:</w:t>
      </w:r>
    </w:p>
    <w:tbl>
      <w:tblPr>
        <w:tblW w:w="0" w:type="auto"/>
        <w:tblInd w:w="108" w:type="dxa"/>
        <w:tblLayout w:type="fixed"/>
        <w:tblLook w:val="0000" w:firstRow="0" w:lastRow="0" w:firstColumn="0" w:lastColumn="0" w:noHBand="0" w:noVBand="0"/>
      </w:tblPr>
      <w:tblGrid>
        <w:gridCol w:w="3250"/>
        <w:gridCol w:w="6408"/>
      </w:tblGrid>
      <w:tr w:rsidR="00155B1A" w14:paraId="4D44001B" w14:textId="77777777">
        <w:tc>
          <w:tcPr>
            <w:tcW w:w="3250" w:type="dxa"/>
            <w:tcBorders>
              <w:top w:val="single" w:sz="4" w:space="0" w:color="000000"/>
              <w:left w:val="single" w:sz="4" w:space="0" w:color="000000"/>
              <w:bottom w:val="single" w:sz="4" w:space="0" w:color="000000"/>
            </w:tcBorders>
            <w:shd w:val="clear" w:color="auto" w:fill="auto"/>
            <w:vAlign w:val="center"/>
          </w:tcPr>
          <w:p w14:paraId="6C654304" w14:textId="77777777" w:rsidR="00155B1A" w:rsidRDefault="00155B1A">
            <w:pPr>
              <w:suppressAutoHyphens w:val="0"/>
              <w:jc w:val="center"/>
              <w:rPr>
                <w:color w:val="000000"/>
                <w:spacing w:val="-4"/>
              </w:rPr>
            </w:pPr>
            <w:r>
              <w:rPr>
                <w:color w:val="000000"/>
                <w:spacing w:val="-4"/>
              </w:rPr>
              <w:t>Виды профессиональной деятельности</w:t>
            </w: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8E69E" w14:textId="77777777" w:rsidR="00155B1A" w:rsidRDefault="00155B1A">
            <w:pPr>
              <w:suppressAutoHyphens w:val="0"/>
              <w:jc w:val="center"/>
            </w:pPr>
            <w:r>
              <w:rPr>
                <w:color w:val="000000"/>
                <w:spacing w:val="-4"/>
              </w:rPr>
              <w:t>Задачи профессиональной деятельности</w:t>
            </w:r>
          </w:p>
        </w:tc>
      </w:tr>
      <w:tr w:rsidR="00155B1A" w14:paraId="53E99D9A" w14:textId="77777777" w:rsidTr="007E392F">
        <w:trPr>
          <w:trHeight w:val="270"/>
        </w:trPr>
        <w:tc>
          <w:tcPr>
            <w:tcW w:w="96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4C4FB4D" w14:textId="77777777" w:rsidR="00155B1A" w:rsidRDefault="00155B1A">
            <w:pPr>
              <w:suppressAutoHyphens w:val="0"/>
              <w:jc w:val="center"/>
            </w:pPr>
            <w:r>
              <w:rPr>
                <w:color w:val="000000"/>
                <w:spacing w:val="-4"/>
              </w:rPr>
              <w:t>Основной вид деятельности:</w:t>
            </w:r>
          </w:p>
        </w:tc>
      </w:tr>
      <w:tr w:rsidR="003D3F9D" w14:paraId="674F4218" w14:textId="77777777" w:rsidTr="00DE289F">
        <w:tc>
          <w:tcPr>
            <w:tcW w:w="3250" w:type="dxa"/>
            <w:tcBorders>
              <w:left w:val="single" w:sz="4" w:space="0" w:color="000000"/>
              <w:bottom w:val="single" w:sz="4" w:space="0" w:color="000000"/>
            </w:tcBorders>
            <w:shd w:val="clear" w:color="auto" w:fill="auto"/>
          </w:tcPr>
          <w:p w14:paraId="444FF49D" w14:textId="77777777" w:rsidR="003D3F9D" w:rsidRDefault="003D3F9D" w:rsidP="00DE289F">
            <w:pPr>
              <w:suppressAutoHyphens w:val="0"/>
              <w:jc w:val="both"/>
              <w:rPr>
                <w:color w:val="000000"/>
                <w:shd w:val="clear" w:color="auto" w:fill="FFFFFF"/>
              </w:rPr>
            </w:pPr>
            <w:r>
              <w:rPr>
                <w:color w:val="000000"/>
              </w:rPr>
              <w:t>Научно-исследовательская</w:t>
            </w:r>
          </w:p>
        </w:tc>
        <w:tc>
          <w:tcPr>
            <w:tcW w:w="6408" w:type="dxa"/>
            <w:tcBorders>
              <w:left w:val="single" w:sz="4" w:space="0" w:color="000000"/>
              <w:bottom w:val="single" w:sz="4" w:space="0" w:color="000000"/>
              <w:right w:val="single" w:sz="4" w:space="0" w:color="000000"/>
            </w:tcBorders>
            <w:shd w:val="clear" w:color="auto" w:fill="auto"/>
          </w:tcPr>
          <w:p w14:paraId="4A67F271" w14:textId="77777777" w:rsidR="003D3F9D" w:rsidRDefault="003D3F9D" w:rsidP="00FC7634">
            <w:pPr>
              <w:pStyle w:val="ConsPlusNormal"/>
              <w:numPr>
                <w:ilvl w:val="0"/>
                <w:numId w:val="10"/>
              </w:numPr>
              <w:suppressAutoHyphens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исследование в области инноватики</w:t>
            </w:r>
            <w:r w:rsidR="00083F1C">
              <w:rPr>
                <w:rFonts w:ascii="Times New Roman" w:hAnsi="Times New Roman" w:cs="Times New Roman"/>
                <w:color w:val="000000"/>
                <w:sz w:val="24"/>
                <w:szCs w:val="24"/>
                <w:shd w:val="clear" w:color="auto" w:fill="FFFFFF"/>
              </w:rPr>
              <w:t>;</w:t>
            </w:r>
          </w:p>
          <w:p w14:paraId="10CCB6DD" w14:textId="77777777" w:rsidR="003D3F9D" w:rsidRDefault="003D3F9D" w:rsidP="00FC7634">
            <w:pPr>
              <w:pStyle w:val="ConsPlusNormal"/>
              <w:numPr>
                <w:ilvl w:val="0"/>
                <w:numId w:val="10"/>
              </w:numPr>
              <w:suppressAutoHyphens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развитие инноватики как научного направления</w:t>
            </w:r>
          </w:p>
          <w:p w14:paraId="188FFFA6" w14:textId="77777777" w:rsidR="003D3F9D" w:rsidRPr="00DA14F8" w:rsidRDefault="003D3F9D" w:rsidP="00960FCB">
            <w:pPr>
              <w:pStyle w:val="ConsPlusNormal"/>
              <w:suppressAutoHyphens w:val="0"/>
              <w:jc w:val="both"/>
              <w:rPr>
                <w:color w:val="FF0000"/>
              </w:rPr>
            </w:pPr>
          </w:p>
        </w:tc>
      </w:tr>
      <w:tr w:rsidR="00155B1A" w14:paraId="4138AD65" w14:textId="77777777">
        <w:tc>
          <w:tcPr>
            <w:tcW w:w="96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A774CC" w14:textId="77777777" w:rsidR="00155B1A" w:rsidRDefault="007E5D2F">
            <w:pPr>
              <w:suppressAutoHyphens w:val="0"/>
              <w:jc w:val="center"/>
            </w:pPr>
            <w:r>
              <w:rPr>
                <w:color w:val="000000"/>
                <w:spacing w:val="-4"/>
              </w:rPr>
              <w:t>Дополнительные</w:t>
            </w:r>
            <w:r w:rsidR="00155B1A">
              <w:rPr>
                <w:color w:val="000000"/>
                <w:spacing w:val="-4"/>
              </w:rPr>
              <w:t xml:space="preserve"> виды деятельности:</w:t>
            </w:r>
          </w:p>
        </w:tc>
      </w:tr>
      <w:tr w:rsidR="00960FCB" w14:paraId="662E0308" w14:textId="77777777" w:rsidTr="00DE289F">
        <w:tc>
          <w:tcPr>
            <w:tcW w:w="3250" w:type="dxa"/>
            <w:tcBorders>
              <w:top w:val="single" w:sz="4" w:space="0" w:color="000000"/>
              <w:left w:val="single" w:sz="4" w:space="0" w:color="000000"/>
              <w:bottom w:val="single" w:sz="4" w:space="0" w:color="000000"/>
            </w:tcBorders>
            <w:shd w:val="clear" w:color="auto" w:fill="auto"/>
          </w:tcPr>
          <w:p w14:paraId="3660DC20" w14:textId="77777777" w:rsidR="00960FCB" w:rsidRDefault="00960FCB" w:rsidP="00DE289F">
            <w:pPr>
              <w:suppressAutoHyphens w:val="0"/>
              <w:jc w:val="both"/>
              <w:rPr>
                <w:color w:val="000000"/>
                <w:spacing w:val="-4"/>
                <w:shd w:val="clear" w:color="auto" w:fill="FFFFFF"/>
              </w:rPr>
            </w:pPr>
            <w:r>
              <w:rPr>
                <w:color w:val="000000"/>
                <w:spacing w:val="-4"/>
              </w:rPr>
              <w:t>Организационно-управленческая</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14:paraId="3CE988B3" w14:textId="77777777" w:rsidR="00960FCB" w:rsidRPr="00960FCB" w:rsidRDefault="00960FCB" w:rsidP="00FC7634">
            <w:pPr>
              <w:pStyle w:val="ConsPlusNormal"/>
              <w:numPr>
                <w:ilvl w:val="0"/>
                <w:numId w:val="10"/>
              </w:numPr>
              <w:suppressAutoHyphens w:val="0"/>
              <w:jc w:val="both"/>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4"/>
                <w:sz w:val="24"/>
                <w:szCs w:val="24"/>
                <w:shd w:val="clear" w:color="auto" w:fill="FFFFFF"/>
              </w:rPr>
              <w:t>организация и управление научными экспериментами, исследованиями и разработками</w:t>
            </w:r>
          </w:p>
        </w:tc>
      </w:tr>
      <w:tr w:rsidR="00960FCB" w14:paraId="47907045" w14:textId="77777777" w:rsidTr="00DE289F">
        <w:tc>
          <w:tcPr>
            <w:tcW w:w="3250" w:type="dxa"/>
            <w:tcBorders>
              <w:left w:val="single" w:sz="4" w:space="0" w:color="000000"/>
              <w:bottom w:val="single" w:sz="4" w:space="0" w:color="000000"/>
            </w:tcBorders>
            <w:shd w:val="clear" w:color="auto" w:fill="auto"/>
          </w:tcPr>
          <w:p w14:paraId="0E37391A" w14:textId="77777777" w:rsidR="00960FCB" w:rsidRDefault="00960FCB" w:rsidP="00DE289F">
            <w:pPr>
              <w:suppressAutoHyphens w:val="0"/>
              <w:jc w:val="both"/>
              <w:rPr>
                <w:color w:val="000000"/>
                <w:shd w:val="clear" w:color="auto" w:fill="FFFFFF"/>
              </w:rPr>
            </w:pPr>
            <w:r>
              <w:rPr>
                <w:color w:val="000000"/>
              </w:rPr>
              <w:t>Педагогическая</w:t>
            </w:r>
          </w:p>
        </w:tc>
        <w:tc>
          <w:tcPr>
            <w:tcW w:w="6408" w:type="dxa"/>
            <w:tcBorders>
              <w:left w:val="single" w:sz="4" w:space="0" w:color="000000"/>
              <w:bottom w:val="single" w:sz="4" w:space="0" w:color="000000"/>
              <w:right w:val="single" w:sz="4" w:space="0" w:color="000000"/>
            </w:tcBorders>
            <w:shd w:val="clear" w:color="auto" w:fill="auto"/>
          </w:tcPr>
          <w:p w14:paraId="77966333" w14:textId="77777777" w:rsidR="00960FCB" w:rsidRDefault="00960FCB" w:rsidP="00FC7634">
            <w:pPr>
              <w:pStyle w:val="ConsPlusNormal"/>
              <w:numPr>
                <w:ilvl w:val="0"/>
                <w:numId w:val="10"/>
              </w:numPr>
              <w:suppressAutoHyphens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разработка учебно-методического обеспечения учебного процесса</w:t>
            </w:r>
            <w:r w:rsidR="00083F1C">
              <w:rPr>
                <w:rFonts w:ascii="Times New Roman" w:hAnsi="Times New Roman" w:cs="Times New Roman"/>
                <w:color w:val="000000"/>
                <w:sz w:val="24"/>
                <w:szCs w:val="24"/>
                <w:shd w:val="clear" w:color="auto" w:fill="FFFFFF"/>
              </w:rPr>
              <w:t>;</w:t>
            </w:r>
          </w:p>
          <w:p w14:paraId="5F6883AD" w14:textId="77777777" w:rsidR="00960FCB" w:rsidRDefault="00960FCB" w:rsidP="00FC7634">
            <w:pPr>
              <w:pStyle w:val="ConsPlusNormal"/>
              <w:numPr>
                <w:ilvl w:val="0"/>
                <w:numId w:val="10"/>
              </w:numPr>
              <w:suppressAutoHyphens w:val="0"/>
              <w:jc w:val="both"/>
            </w:pPr>
            <w:r>
              <w:rPr>
                <w:rFonts w:ascii="Times New Roman" w:hAnsi="Times New Roman" w:cs="Times New Roman"/>
                <w:color w:val="000000"/>
                <w:sz w:val="24"/>
                <w:szCs w:val="24"/>
                <w:shd w:val="clear" w:color="auto" w:fill="FFFFFF"/>
              </w:rPr>
              <w:t>подготовка кадрового обеспечения инноватики, развитие и совершенствование направления высшего образования «Инноватика»</w:t>
            </w:r>
          </w:p>
        </w:tc>
      </w:tr>
    </w:tbl>
    <w:p w14:paraId="0B2FDA8A" w14:textId="77777777" w:rsidR="00155B1A" w:rsidRDefault="00155B1A">
      <w:pPr>
        <w:pStyle w:val="1f3"/>
      </w:pPr>
      <w:r>
        <w:t>4.4. Сопряжение с действующими профессиональными стандартами</w:t>
      </w:r>
    </w:p>
    <w:p w14:paraId="45DFA0F2" w14:textId="77777777" w:rsidR="00155B1A" w:rsidRDefault="00155B1A">
      <w:pPr>
        <w:suppressAutoHyphens w:val="0"/>
        <w:ind w:firstLine="600"/>
        <w:jc w:val="both"/>
        <w:rPr>
          <w:b/>
          <w:sz w:val="20"/>
          <w:szCs w:val="20"/>
        </w:rPr>
      </w:pPr>
      <w:r>
        <w:t>В рамках образовательной программы ведется подготовка к выполнению обобщенных трудовых функций, указанных в следующих профессиональных стандартах:</w:t>
      </w:r>
    </w:p>
    <w:tbl>
      <w:tblPr>
        <w:tblW w:w="0" w:type="auto"/>
        <w:tblInd w:w="108" w:type="dxa"/>
        <w:tblLayout w:type="fixed"/>
        <w:tblLook w:val="0000" w:firstRow="0" w:lastRow="0" w:firstColumn="0" w:lastColumn="0" w:noHBand="0" w:noVBand="0"/>
      </w:tblPr>
      <w:tblGrid>
        <w:gridCol w:w="5249"/>
        <w:gridCol w:w="1418"/>
        <w:gridCol w:w="2991"/>
      </w:tblGrid>
      <w:tr w:rsidR="00DA14F8" w14:paraId="1D9554BE" w14:textId="77777777" w:rsidTr="00DA14F8">
        <w:trPr>
          <w:tblHeader/>
        </w:trPr>
        <w:tc>
          <w:tcPr>
            <w:tcW w:w="5249" w:type="dxa"/>
            <w:tcBorders>
              <w:top w:val="single" w:sz="4" w:space="0" w:color="000000"/>
              <w:left w:val="single" w:sz="4" w:space="0" w:color="000000"/>
              <w:bottom w:val="single" w:sz="4" w:space="0" w:color="000000"/>
            </w:tcBorders>
            <w:shd w:val="clear" w:color="auto" w:fill="auto"/>
          </w:tcPr>
          <w:p w14:paraId="2F2E4253" w14:textId="77777777" w:rsidR="00155B1A" w:rsidRDefault="00155B1A">
            <w:pPr>
              <w:suppressAutoHyphens w:val="0"/>
              <w:jc w:val="center"/>
              <w:rPr>
                <w:b/>
                <w:sz w:val="20"/>
                <w:szCs w:val="20"/>
              </w:rPr>
            </w:pPr>
            <w:r>
              <w:rPr>
                <w:b/>
                <w:sz w:val="20"/>
                <w:szCs w:val="20"/>
              </w:rPr>
              <w:t>Задачи профессиональной деятельности</w:t>
            </w:r>
          </w:p>
        </w:tc>
        <w:tc>
          <w:tcPr>
            <w:tcW w:w="1418" w:type="dxa"/>
            <w:tcBorders>
              <w:top w:val="single" w:sz="4" w:space="0" w:color="000000"/>
              <w:left w:val="single" w:sz="4" w:space="0" w:color="000000"/>
              <w:bottom w:val="single" w:sz="4" w:space="0" w:color="000000"/>
            </w:tcBorders>
            <w:shd w:val="clear" w:color="auto" w:fill="auto"/>
          </w:tcPr>
          <w:p w14:paraId="1CB33EE6" w14:textId="77777777" w:rsidR="00155B1A" w:rsidRDefault="00155B1A">
            <w:pPr>
              <w:suppressAutoHyphens w:val="0"/>
              <w:jc w:val="center"/>
              <w:rPr>
                <w:b/>
                <w:sz w:val="20"/>
                <w:szCs w:val="20"/>
              </w:rPr>
            </w:pPr>
            <w:r>
              <w:rPr>
                <w:b/>
                <w:sz w:val="20"/>
                <w:szCs w:val="20"/>
              </w:rPr>
              <w:t>Код проф. стандарта</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14:paraId="2380C1BE" w14:textId="77777777" w:rsidR="00155B1A" w:rsidRDefault="00155B1A">
            <w:pPr>
              <w:suppressAutoHyphens w:val="0"/>
              <w:jc w:val="center"/>
            </w:pPr>
            <w:r>
              <w:rPr>
                <w:b/>
                <w:sz w:val="20"/>
                <w:szCs w:val="20"/>
              </w:rPr>
              <w:t>Обобщенные трудовые функции</w:t>
            </w:r>
          </w:p>
        </w:tc>
      </w:tr>
      <w:tr w:rsidR="00155B1A" w14:paraId="3B10CDF9" w14:textId="77777777">
        <w:tc>
          <w:tcPr>
            <w:tcW w:w="9658" w:type="dxa"/>
            <w:gridSpan w:val="3"/>
            <w:tcBorders>
              <w:top w:val="single" w:sz="4" w:space="0" w:color="000000"/>
              <w:left w:val="single" w:sz="4" w:space="0" w:color="000000"/>
              <w:bottom w:val="single" w:sz="4" w:space="0" w:color="000000"/>
              <w:right w:val="single" w:sz="4" w:space="0" w:color="000000"/>
            </w:tcBorders>
            <w:shd w:val="clear" w:color="auto" w:fill="D9D9D9"/>
          </w:tcPr>
          <w:p w14:paraId="04E0B1C7" w14:textId="77777777" w:rsidR="00155B1A" w:rsidRDefault="00155B1A" w:rsidP="007E5D2F">
            <w:pPr>
              <w:suppressAutoHyphens w:val="0"/>
              <w:jc w:val="both"/>
            </w:pPr>
            <w:r>
              <w:rPr>
                <w:color w:val="000000"/>
              </w:rPr>
              <w:t xml:space="preserve">Основной вид профессиональной деятельности – </w:t>
            </w:r>
            <w:r w:rsidR="007E5D2F">
              <w:rPr>
                <w:color w:val="000000"/>
              </w:rPr>
              <w:t>Научно-исследовательская</w:t>
            </w:r>
          </w:p>
        </w:tc>
      </w:tr>
      <w:tr w:rsidR="004362E7" w14:paraId="140D0760" w14:textId="77777777" w:rsidTr="00DE289F">
        <w:tc>
          <w:tcPr>
            <w:tcW w:w="5249" w:type="dxa"/>
            <w:tcBorders>
              <w:left w:val="single" w:sz="4" w:space="0" w:color="000000"/>
              <w:bottom w:val="single" w:sz="4" w:space="0" w:color="000000"/>
            </w:tcBorders>
            <w:shd w:val="clear" w:color="auto" w:fill="auto"/>
          </w:tcPr>
          <w:p w14:paraId="0EBAA985" w14:textId="77777777" w:rsidR="004362E7" w:rsidRDefault="004362E7" w:rsidP="00FC7634">
            <w:pPr>
              <w:pStyle w:val="ConsPlusNormal"/>
              <w:numPr>
                <w:ilvl w:val="0"/>
                <w:numId w:val="11"/>
              </w:numPr>
              <w:suppressAutoHyphens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исследование в области инноватики</w:t>
            </w:r>
          </w:p>
          <w:p w14:paraId="2A06018D" w14:textId="77777777" w:rsidR="004362E7" w:rsidRPr="004362E7" w:rsidRDefault="004362E7" w:rsidP="00FC7634">
            <w:pPr>
              <w:pStyle w:val="ConsPlusNormal"/>
              <w:numPr>
                <w:ilvl w:val="0"/>
                <w:numId w:val="11"/>
              </w:numPr>
              <w:suppressAutoHyphens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развитие инноватики как научного направления</w:t>
            </w:r>
          </w:p>
        </w:tc>
        <w:tc>
          <w:tcPr>
            <w:tcW w:w="1418" w:type="dxa"/>
            <w:tcBorders>
              <w:left w:val="single" w:sz="4" w:space="0" w:color="000000"/>
              <w:bottom w:val="single" w:sz="4" w:space="0" w:color="000000"/>
            </w:tcBorders>
            <w:shd w:val="clear" w:color="auto" w:fill="auto"/>
          </w:tcPr>
          <w:p w14:paraId="43763479" w14:textId="77777777" w:rsidR="004362E7" w:rsidRDefault="004362E7" w:rsidP="00DE289F">
            <w:pPr>
              <w:suppressAutoHyphens w:val="0"/>
              <w:jc w:val="center"/>
              <w:rPr>
                <w:color w:val="000000"/>
              </w:rPr>
            </w:pPr>
            <w:r>
              <w:rPr>
                <w:color w:val="000000"/>
              </w:rPr>
              <w:t>40.03</w:t>
            </w:r>
          </w:p>
        </w:tc>
        <w:tc>
          <w:tcPr>
            <w:tcW w:w="2991" w:type="dxa"/>
            <w:tcBorders>
              <w:left w:val="single" w:sz="4" w:space="0" w:color="000000"/>
              <w:bottom w:val="single" w:sz="4" w:space="0" w:color="000000"/>
              <w:right w:val="single" w:sz="4" w:space="0" w:color="000000"/>
            </w:tcBorders>
            <w:shd w:val="clear" w:color="auto" w:fill="auto"/>
          </w:tcPr>
          <w:p w14:paraId="28C7CCEA" w14:textId="77777777" w:rsidR="004362E7" w:rsidRDefault="004362E7" w:rsidP="00DE289F">
            <w:pPr>
              <w:suppressAutoHyphens w:val="0"/>
              <w:jc w:val="both"/>
            </w:pPr>
            <w:r>
              <w:rPr>
                <w:color w:val="000000"/>
              </w:rPr>
              <w:t>C. Стратегическое управление проектами и программами по внедрению новых методов и моделей организации и планирования производства на уровне промышленной организации</w:t>
            </w:r>
          </w:p>
        </w:tc>
      </w:tr>
      <w:tr w:rsidR="007E5D2F" w14:paraId="0EF1077E" w14:textId="77777777" w:rsidTr="00EC2536">
        <w:tc>
          <w:tcPr>
            <w:tcW w:w="9658" w:type="dxa"/>
            <w:gridSpan w:val="3"/>
            <w:tcBorders>
              <w:top w:val="single" w:sz="4" w:space="0" w:color="000000"/>
              <w:left w:val="single" w:sz="4" w:space="0" w:color="000000"/>
              <w:bottom w:val="single" w:sz="4" w:space="0" w:color="000000"/>
              <w:right w:val="single" w:sz="4" w:space="0" w:color="000000"/>
            </w:tcBorders>
            <w:shd w:val="clear" w:color="auto" w:fill="D9D9D9"/>
          </w:tcPr>
          <w:p w14:paraId="52E0A399" w14:textId="77777777" w:rsidR="007E5D2F" w:rsidRDefault="007E5D2F" w:rsidP="00461A52">
            <w:pPr>
              <w:suppressAutoHyphens w:val="0"/>
              <w:jc w:val="both"/>
            </w:pPr>
            <w:r>
              <w:rPr>
                <w:color w:val="000000"/>
                <w:spacing w:val="-4"/>
              </w:rPr>
              <w:t>Дополнительные виды деятельности</w:t>
            </w:r>
            <w:r>
              <w:rPr>
                <w:color w:val="000000"/>
              </w:rPr>
              <w:t xml:space="preserve"> – Организационно-управленческая </w:t>
            </w:r>
          </w:p>
        </w:tc>
      </w:tr>
      <w:tr w:rsidR="00DA14F8" w14:paraId="0EF74486" w14:textId="77777777" w:rsidTr="00DA14F8">
        <w:tc>
          <w:tcPr>
            <w:tcW w:w="5249" w:type="dxa"/>
            <w:tcBorders>
              <w:top w:val="single" w:sz="4" w:space="0" w:color="000000"/>
              <w:left w:val="single" w:sz="4" w:space="0" w:color="000000"/>
              <w:bottom w:val="single" w:sz="4" w:space="0" w:color="000000"/>
            </w:tcBorders>
            <w:shd w:val="clear" w:color="auto" w:fill="auto"/>
          </w:tcPr>
          <w:p w14:paraId="4FB91742" w14:textId="77777777" w:rsidR="00155B1A" w:rsidRDefault="004362E7" w:rsidP="00FC7634">
            <w:pPr>
              <w:pStyle w:val="ConsPlusNormal"/>
              <w:numPr>
                <w:ilvl w:val="0"/>
                <w:numId w:val="11"/>
              </w:numPr>
              <w:tabs>
                <w:tab w:val="left" w:pos="380"/>
              </w:tabs>
              <w:suppressAutoHyphens w:val="0"/>
              <w:ind w:left="0" w:firstLine="0"/>
              <w:jc w:val="both"/>
              <w:rPr>
                <w:color w:val="000000"/>
              </w:rPr>
            </w:pPr>
            <w:r>
              <w:rPr>
                <w:rFonts w:ascii="Times New Roman" w:hAnsi="Times New Roman" w:cs="Times New Roman"/>
                <w:color w:val="000000"/>
                <w:spacing w:val="-4"/>
                <w:sz w:val="24"/>
                <w:szCs w:val="24"/>
                <w:shd w:val="clear" w:color="auto" w:fill="FFFFFF"/>
              </w:rPr>
              <w:t>организация и управление научными экспериментами, исследованиями и разработками</w:t>
            </w:r>
          </w:p>
        </w:tc>
        <w:tc>
          <w:tcPr>
            <w:tcW w:w="1418" w:type="dxa"/>
            <w:tcBorders>
              <w:top w:val="single" w:sz="4" w:space="0" w:color="000000"/>
              <w:left w:val="single" w:sz="4" w:space="0" w:color="000000"/>
              <w:bottom w:val="single" w:sz="4" w:space="0" w:color="000000"/>
            </w:tcBorders>
            <w:shd w:val="clear" w:color="auto" w:fill="auto"/>
          </w:tcPr>
          <w:p w14:paraId="0ABE1872" w14:textId="77777777" w:rsidR="00155B1A" w:rsidRDefault="00155B1A">
            <w:pPr>
              <w:suppressAutoHyphens w:val="0"/>
              <w:jc w:val="center"/>
              <w:rPr>
                <w:color w:val="000000"/>
              </w:rPr>
            </w:pPr>
            <w:r>
              <w:rPr>
                <w:color w:val="000000"/>
              </w:rPr>
              <w:t>40.03</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14:paraId="39BC7C3F" w14:textId="77777777" w:rsidR="00155B1A" w:rsidRDefault="00155B1A">
            <w:pPr>
              <w:suppressAutoHyphens w:val="0"/>
              <w:jc w:val="both"/>
            </w:pPr>
            <w:r>
              <w:rPr>
                <w:color w:val="000000"/>
              </w:rPr>
              <w:t>B. Стратегическое управление процессами планирования и организации производства на уровне промышленной организации</w:t>
            </w:r>
          </w:p>
        </w:tc>
      </w:tr>
    </w:tbl>
    <w:p w14:paraId="3F0C6EAB" w14:textId="77777777" w:rsidR="00155B1A" w:rsidRDefault="00155B1A">
      <w:pPr>
        <w:pStyle w:val="1f3"/>
        <w:rPr>
          <w:iCs/>
        </w:rPr>
      </w:pPr>
      <w:r>
        <w:rPr>
          <w:iCs/>
        </w:rPr>
        <w:t>5. Результаты освоения образовательной программы</w:t>
      </w:r>
    </w:p>
    <w:p w14:paraId="5AFE737B" w14:textId="77777777" w:rsidR="00155B1A" w:rsidRDefault="00155B1A">
      <w:pPr>
        <w:pStyle w:val="1f3"/>
      </w:pPr>
      <w:r>
        <w:rPr>
          <w:iCs/>
        </w:rPr>
        <w:t xml:space="preserve">5.1. Общекультурные (универсальные) компетенции </w:t>
      </w:r>
    </w:p>
    <w:p w14:paraId="4C34BE2C" w14:textId="77777777" w:rsidR="0084281F" w:rsidRDefault="0084281F" w:rsidP="0084281F">
      <w:pPr>
        <w:jc w:val="both"/>
        <w:rPr>
          <w:lang w:eastAsia="ja-JP"/>
        </w:rPr>
      </w:pPr>
      <w:r>
        <w:rPr>
          <w:lang w:eastAsia="ja-JP"/>
        </w:rPr>
        <w:t>В результате освоения образовательной программы выпускник должен обладать следующими общекультурными (универсальными) компетенциями:</w:t>
      </w:r>
    </w:p>
    <w:p w14:paraId="35BA83E2" w14:textId="497C63A3" w:rsidR="000660E1" w:rsidRPr="000660E1" w:rsidRDefault="000660E1" w:rsidP="00FC7634">
      <w:pPr>
        <w:widowControl/>
        <w:numPr>
          <w:ilvl w:val="0"/>
          <w:numId w:val="15"/>
        </w:numPr>
        <w:tabs>
          <w:tab w:val="left" w:pos="851"/>
        </w:tabs>
        <w:suppressAutoHyphens w:val="0"/>
        <w:ind w:left="0" w:firstLine="567"/>
        <w:jc w:val="both"/>
        <w:rPr>
          <w:color w:val="000000"/>
        </w:rPr>
      </w:pPr>
      <w:r>
        <w:t xml:space="preserve">    </w:t>
      </w:r>
      <w:r w:rsidR="0084281F">
        <w:t>УК(У)-1</w:t>
      </w:r>
      <w:r>
        <w:t xml:space="preserve"> </w:t>
      </w:r>
      <w:r w:rsidRPr="000660E1">
        <w:rPr>
          <w:color w:val="000000"/>
        </w:rPr>
        <w:t>способностью осуществлять критический анализ проблемных ситуаций на основе системного подхода, вырабатывать стратегию действий;</w:t>
      </w:r>
    </w:p>
    <w:p w14:paraId="4F6254EF" w14:textId="6181BEAA" w:rsidR="000660E1" w:rsidRPr="000660E1" w:rsidRDefault="0084281F" w:rsidP="00FC7634">
      <w:pPr>
        <w:widowControl/>
        <w:numPr>
          <w:ilvl w:val="0"/>
          <w:numId w:val="15"/>
        </w:numPr>
        <w:tabs>
          <w:tab w:val="left" w:pos="851"/>
        </w:tabs>
        <w:suppressAutoHyphens w:val="0"/>
        <w:ind w:left="0" w:firstLine="567"/>
        <w:jc w:val="both"/>
        <w:rPr>
          <w:color w:val="000000"/>
        </w:rPr>
      </w:pPr>
      <w:r>
        <w:rPr>
          <w:color w:val="000000"/>
        </w:rPr>
        <w:t xml:space="preserve">УК(У)-2 </w:t>
      </w:r>
      <w:r w:rsidR="000660E1" w:rsidRPr="000660E1">
        <w:rPr>
          <w:color w:val="000000"/>
        </w:rPr>
        <w:t>способностью управлять проектом на всех этапах его жизненного цикла;</w:t>
      </w:r>
    </w:p>
    <w:p w14:paraId="0A613AE1" w14:textId="3EABD7C7" w:rsidR="000660E1" w:rsidRPr="000660E1" w:rsidRDefault="0084281F" w:rsidP="00FC7634">
      <w:pPr>
        <w:widowControl/>
        <w:numPr>
          <w:ilvl w:val="0"/>
          <w:numId w:val="15"/>
        </w:numPr>
        <w:tabs>
          <w:tab w:val="left" w:pos="851"/>
        </w:tabs>
        <w:suppressAutoHyphens w:val="0"/>
        <w:ind w:left="0" w:firstLine="567"/>
        <w:jc w:val="both"/>
        <w:rPr>
          <w:color w:val="000000"/>
        </w:rPr>
      </w:pPr>
      <w:r>
        <w:rPr>
          <w:color w:val="000000"/>
        </w:rPr>
        <w:t xml:space="preserve">УК(У)-3 </w:t>
      </w:r>
      <w:r w:rsidR="000660E1" w:rsidRPr="000660E1">
        <w:rPr>
          <w:color w:val="000000"/>
        </w:rPr>
        <w:t>способностью организовать и руководить работой команды, вырабатывая командную стратегию для достижения поставленной цели;</w:t>
      </w:r>
    </w:p>
    <w:p w14:paraId="4F1C8C59" w14:textId="4BA972F4" w:rsidR="000660E1" w:rsidRPr="000660E1" w:rsidRDefault="0084281F" w:rsidP="00FC7634">
      <w:pPr>
        <w:widowControl/>
        <w:numPr>
          <w:ilvl w:val="0"/>
          <w:numId w:val="15"/>
        </w:numPr>
        <w:tabs>
          <w:tab w:val="left" w:pos="851"/>
        </w:tabs>
        <w:suppressAutoHyphens w:val="0"/>
        <w:ind w:left="0" w:firstLine="567"/>
        <w:jc w:val="both"/>
        <w:rPr>
          <w:color w:val="000000"/>
        </w:rPr>
      </w:pPr>
      <w:r>
        <w:rPr>
          <w:color w:val="000000"/>
        </w:rPr>
        <w:lastRenderedPageBreak/>
        <w:t xml:space="preserve">УК(У)-4 </w:t>
      </w:r>
      <w:r w:rsidR="000660E1" w:rsidRPr="000660E1">
        <w:rPr>
          <w:color w:val="000000"/>
        </w:rPr>
        <w:t>способностью применять современные коммуникативные технологии, в том числе на иностранном(</w:t>
      </w:r>
      <w:proofErr w:type="spellStart"/>
      <w:r w:rsidR="000660E1" w:rsidRPr="000660E1">
        <w:rPr>
          <w:color w:val="000000"/>
        </w:rPr>
        <w:t>ых</w:t>
      </w:r>
      <w:proofErr w:type="spellEnd"/>
      <w:r w:rsidR="000660E1" w:rsidRPr="000660E1">
        <w:rPr>
          <w:color w:val="000000"/>
        </w:rPr>
        <w:t>) языке(ах), для академического и профессионального взаимодействия;</w:t>
      </w:r>
    </w:p>
    <w:p w14:paraId="15411E88" w14:textId="339A9095" w:rsidR="000660E1" w:rsidRPr="000660E1" w:rsidRDefault="0084281F" w:rsidP="00FC7634">
      <w:pPr>
        <w:widowControl/>
        <w:numPr>
          <w:ilvl w:val="0"/>
          <w:numId w:val="15"/>
        </w:numPr>
        <w:tabs>
          <w:tab w:val="left" w:pos="851"/>
        </w:tabs>
        <w:suppressAutoHyphens w:val="0"/>
        <w:ind w:left="0" w:firstLine="567"/>
        <w:jc w:val="both"/>
        <w:rPr>
          <w:color w:val="000000"/>
        </w:rPr>
      </w:pPr>
      <w:r>
        <w:rPr>
          <w:color w:val="000000"/>
        </w:rPr>
        <w:t xml:space="preserve">УК(У)-5 </w:t>
      </w:r>
      <w:r w:rsidR="000660E1" w:rsidRPr="000660E1">
        <w:rPr>
          <w:color w:val="000000"/>
        </w:rPr>
        <w:t>способностью анализировать и учитывать разнообразие культур в процессе межкультурного взаимодействия;</w:t>
      </w:r>
    </w:p>
    <w:p w14:paraId="7E3D05F8" w14:textId="5526265D" w:rsidR="008170C1" w:rsidRPr="000660E1" w:rsidRDefault="0084281F" w:rsidP="00FC7634">
      <w:pPr>
        <w:widowControl/>
        <w:numPr>
          <w:ilvl w:val="0"/>
          <w:numId w:val="15"/>
        </w:numPr>
        <w:tabs>
          <w:tab w:val="left" w:pos="851"/>
        </w:tabs>
        <w:suppressAutoHyphens w:val="0"/>
        <w:ind w:left="0" w:firstLine="567"/>
        <w:jc w:val="both"/>
        <w:rPr>
          <w:color w:val="000000"/>
        </w:rPr>
      </w:pPr>
      <w:r>
        <w:rPr>
          <w:color w:val="000000"/>
        </w:rPr>
        <w:t xml:space="preserve">УК(У)-6 </w:t>
      </w:r>
      <w:r w:rsidR="000660E1" w:rsidRPr="000660E1">
        <w:rPr>
          <w:color w:val="000000"/>
        </w:rPr>
        <w:t>способностью определить и реализовать приоритеты собственной деятельности и способы ее совершенствования на основе самооценки.</w:t>
      </w:r>
    </w:p>
    <w:p w14:paraId="061AEEA3" w14:textId="77777777" w:rsidR="002A66FD" w:rsidRDefault="002A66FD" w:rsidP="002A66FD">
      <w:pPr>
        <w:pStyle w:val="2c"/>
        <w:spacing w:after="0"/>
        <w:ind w:firstLine="567"/>
        <w:jc w:val="both"/>
        <w:rPr>
          <w:i w:val="0"/>
          <w:sz w:val="24"/>
          <w:szCs w:val="26"/>
        </w:rPr>
      </w:pPr>
      <w:r w:rsidRPr="00D32231">
        <w:rPr>
          <w:i w:val="0"/>
          <w:sz w:val="24"/>
          <w:szCs w:val="26"/>
        </w:rPr>
        <w:t>Декомпозиция результатов освоения программы (универсальных компетенций) приведена в матрице компетенций образовательной программы.</w:t>
      </w:r>
    </w:p>
    <w:p w14:paraId="52419A49" w14:textId="77777777" w:rsidR="002A66FD" w:rsidRDefault="002A66FD" w:rsidP="002A66FD">
      <w:pPr>
        <w:pStyle w:val="1"/>
        <w:numPr>
          <w:ilvl w:val="0"/>
          <w:numId w:val="0"/>
        </w:numPr>
        <w:spacing w:line="240" w:lineRule="auto"/>
        <w:jc w:val="center"/>
        <w:rPr>
          <w:b/>
          <w:iCs/>
        </w:rPr>
      </w:pPr>
    </w:p>
    <w:p w14:paraId="39C8CFC4" w14:textId="77777777" w:rsidR="002A66FD" w:rsidRPr="002A66FD" w:rsidRDefault="002A66FD" w:rsidP="002A66FD">
      <w:pPr>
        <w:pStyle w:val="1"/>
        <w:numPr>
          <w:ilvl w:val="0"/>
          <w:numId w:val="0"/>
        </w:numPr>
        <w:spacing w:line="240" w:lineRule="auto"/>
        <w:jc w:val="center"/>
        <w:rPr>
          <w:b/>
          <w:iCs/>
        </w:rPr>
      </w:pPr>
      <w:r w:rsidRPr="002A66FD">
        <w:rPr>
          <w:b/>
          <w:iCs/>
        </w:rPr>
        <w:t>5.2. Общепрофессиональные компетенции</w:t>
      </w:r>
    </w:p>
    <w:p w14:paraId="67D76599" w14:textId="48B6E7E5" w:rsidR="002A66FD" w:rsidRPr="00D32231" w:rsidRDefault="0084281F" w:rsidP="0084281F">
      <w:pPr>
        <w:ind w:firstLine="709"/>
        <w:jc w:val="both"/>
        <w:rPr>
          <w:lang w:eastAsia="ja-JP"/>
        </w:rPr>
      </w:pPr>
      <w:r w:rsidRPr="00D32231">
        <w:rPr>
          <w:lang w:eastAsia="ja-JP"/>
        </w:rPr>
        <w:t>В результате освоения образовательной программы выпускник должен обладать следующими общепрофессиональными компетенциями:</w:t>
      </w:r>
    </w:p>
    <w:p w14:paraId="1DFE68CF" w14:textId="7FC21ED7" w:rsidR="0084281F" w:rsidRDefault="0084281F" w:rsidP="0084281F">
      <w:pPr>
        <w:pStyle w:val="2c"/>
        <w:numPr>
          <w:ilvl w:val="0"/>
          <w:numId w:val="24"/>
        </w:numPr>
        <w:spacing w:after="0"/>
        <w:jc w:val="both"/>
        <w:rPr>
          <w:i w:val="0"/>
          <w:sz w:val="24"/>
          <w:szCs w:val="26"/>
        </w:rPr>
      </w:pPr>
      <w:r>
        <w:rPr>
          <w:rFonts w:eastAsia="Times New Roman"/>
          <w:i w:val="0"/>
          <w:color w:val="000000"/>
          <w:sz w:val="24"/>
          <w:szCs w:val="24"/>
        </w:rPr>
        <w:t xml:space="preserve">ОПК(У)-1 </w:t>
      </w:r>
      <w:r w:rsidR="002A66FD" w:rsidRPr="00E07BA0">
        <w:rPr>
          <w:rFonts w:eastAsia="Times New Roman"/>
          <w:i w:val="0"/>
          <w:color w:val="000000"/>
          <w:sz w:val="24"/>
          <w:szCs w:val="24"/>
        </w:rPr>
        <w:t>способностью решать профессиональные задачи на основе истории и философии нововведений, математических методов и моделей для управления инновациями, компьютерных технологий в инновационной сфере</w:t>
      </w:r>
      <w:r w:rsidR="00E07BA0">
        <w:rPr>
          <w:rFonts w:eastAsia="Times New Roman"/>
          <w:i w:val="0"/>
          <w:color w:val="000000"/>
          <w:sz w:val="24"/>
          <w:szCs w:val="24"/>
        </w:rPr>
        <w:t>.</w:t>
      </w:r>
    </w:p>
    <w:p w14:paraId="3464FAF0" w14:textId="43B1FB31" w:rsidR="0084281F" w:rsidRPr="0084281F" w:rsidRDefault="0084281F" w:rsidP="0084281F">
      <w:pPr>
        <w:pStyle w:val="2c"/>
        <w:spacing w:after="0"/>
        <w:ind w:firstLine="708"/>
        <w:jc w:val="both"/>
        <w:rPr>
          <w:i w:val="0"/>
          <w:sz w:val="24"/>
          <w:szCs w:val="26"/>
        </w:rPr>
      </w:pPr>
      <w:r w:rsidRPr="0084281F">
        <w:rPr>
          <w:i w:val="0"/>
          <w:sz w:val="24"/>
          <w:szCs w:val="26"/>
        </w:rPr>
        <w:t>Декомпозиция результатов освоения программы (общепрофессиональных компетенций) приведена в матрице компетенций образовательной программы.</w:t>
      </w:r>
    </w:p>
    <w:p w14:paraId="3049EDEA" w14:textId="77777777" w:rsidR="00BA4ED3" w:rsidRDefault="00BA4ED3">
      <w:pPr>
        <w:pStyle w:val="2c"/>
        <w:suppressAutoHyphens w:val="0"/>
        <w:spacing w:after="0"/>
        <w:rPr>
          <w:i w:val="0"/>
          <w:sz w:val="24"/>
          <w:szCs w:val="26"/>
        </w:rPr>
      </w:pPr>
    </w:p>
    <w:p w14:paraId="1F38FE61" w14:textId="77777777" w:rsidR="00155B1A" w:rsidRDefault="00155B1A">
      <w:pPr>
        <w:widowControl/>
        <w:suppressAutoHyphens w:val="0"/>
        <w:jc w:val="center"/>
      </w:pPr>
      <w:r>
        <w:rPr>
          <w:b/>
          <w:iCs/>
        </w:rPr>
        <w:t>5.3. Профессиональные компетенции выпускников</w:t>
      </w:r>
    </w:p>
    <w:p w14:paraId="688396F1" w14:textId="77777777" w:rsidR="00155B1A" w:rsidRDefault="00155B1A">
      <w:pPr>
        <w:suppressAutoHyphens w:val="0"/>
      </w:pPr>
    </w:p>
    <w:p w14:paraId="29249211" w14:textId="77777777" w:rsidR="004F6A3B" w:rsidRPr="00D32231" w:rsidRDefault="004F6A3B" w:rsidP="004F6A3B">
      <w:pPr>
        <w:ind w:firstLine="709"/>
        <w:jc w:val="both"/>
        <w:rPr>
          <w:lang w:eastAsia="ja-JP"/>
        </w:rPr>
      </w:pPr>
      <w:r w:rsidRPr="00D32231">
        <w:rPr>
          <w:lang w:eastAsia="ja-JP"/>
        </w:rPr>
        <w:t xml:space="preserve">В результате освоения образовательной программы выпускник должен обладать следующими </w:t>
      </w:r>
      <w:proofErr w:type="gramStart"/>
      <w:r w:rsidRPr="00D32231">
        <w:rPr>
          <w:lang w:eastAsia="ja-JP"/>
        </w:rPr>
        <w:t>профессиональными  компетенциями</w:t>
      </w:r>
      <w:proofErr w:type="gramEnd"/>
      <w:r w:rsidRPr="00D32231">
        <w:rPr>
          <w:lang w:eastAsia="ja-JP"/>
        </w:rPr>
        <w:t xml:space="preserve"> по видам профессиональной деятельности (в соответствии с ФГОС):</w:t>
      </w:r>
    </w:p>
    <w:p w14:paraId="7B046080" w14:textId="68A051CA" w:rsidR="004F6A3B" w:rsidRPr="00D32231" w:rsidRDefault="004F6A3B" w:rsidP="004F6A3B">
      <w:pPr>
        <w:ind w:firstLine="709"/>
        <w:jc w:val="both"/>
        <w:rPr>
          <w:color w:val="FF0000"/>
        </w:rPr>
      </w:pPr>
      <w:r w:rsidRPr="00D32231">
        <w:rPr>
          <w:color w:val="000000" w:themeColor="text1"/>
        </w:rPr>
        <w:t xml:space="preserve">Основной вид профессиональной деятельности – </w:t>
      </w:r>
      <w:r>
        <w:rPr>
          <w:color w:val="000000" w:themeColor="text1"/>
        </w:rPr>
        <w:t>научно-исследовательская:</w:t>
      </w:r>
    </w:p>
    <w:p w14:paraId="02CB4FEE" w14:textId="1B7934AA" w:rsidR="004F6A3B" w:rsidRPr="00943879" w:rsidRDefault="004F6A3B" w:rsidP="004F6A3B">
      <w:pPr>
        <w:widowControl/>
        <w:numPr>
          <w:ilvl w:val="0"/>
          <w:numId w:val="15"/>
        </w:numPr>
        <w:tabs>
          <w:tab w:val="left" w:pos="851"/>
        </w:tabs>
        <w:suppressAutoHyphens w:val="0"/>
        <w:ind w:left="0" w:firstLine="567"/>
        <w:jc w:val="both"/>
        <w:rPr>
          <w:color w:val="000000"/>
        </w:rPr>
      </w:pPr>
      <w:r w:rsidRPr="00943879">
        <w:rPr>
          <w:color w:val="000000"/>
        </w:rPr>
        <w:t>ПК(У)-6</w:t>
      </w:r>
      <w:r>
        <w:rPr>
          <w:color w:val="000000"/>
        </w:rPr>
        <w:t xml:space="preserve"> </w:t>
      </w:r>
      <w:r w:rsidRPr="00943879">
        <w:rPr>
          <w:color w:val="000000"/>
        </w:rPr>
        <w:t xml:space="preserve">способностью применять теории и методы теоретической и прикладной </w:t>
      </w:r>
      <w:proofErr w:type="spellStart"/>
      <w:r w:rsidRPr="00943879">
        <w:rPr>
          <w:color w:val="000000"/>
        </w:rPr>
        <w:t>инноватики</w:t>
      </w:r>
      <w:proofErr w:type="spellEnd"/>
      <w:r w:rsidRPr="00943879">
        <w:rPr>
          <w:color w:val="000000"/>
        </w:rPr>
        <w:t>, систем и стратегий управления, управления качеством инновационных проектов</w:t>
      </w:r>
      <w:r>
        <w:rPr>
          <w:color w:val="000000"/>
        </w:rPr>
        <w:t>;</w:t>
      </w:r>
    </w:p>
    <w:p w14:paraId="4CC61176" w14:textId="5E64471F" w:rsidR="004F6A3B" w:rsidRPr="00943879" w:rsidRDefault="004F6A3B" w:rsidP="004F6A3B">
      <w:pPr>
        <w:widowControl/>
        <w:numPr>
          <w:ilvl w:val="0"/>
          <w:numId w:val="15"/>
        </w:numPr>
        <w:tabs>
          <w:tab w:val="left" w:pos="851"/>
        </w:tabs>
        <w:suppressAutoHyphens w:val="0"/>
        <w:ind w:left="0" w:firstLine="567"/>
        <w:jc w:val="both"/>
        <w:rPr>
          <w:color w:val="000000"/>
        </w:rPr>
      </w:pPr>
      <w:r w:rsidRPr="00943879">
        <w:rPr>
          <w:color w:val="000000"/>
        </w:rPr>
        <w:t>ПК(У)-</w:t>
      </w:r>
      <w:r>
        <w:rPr>
          <w:color w:val="000000"/>
        </w:rPr>
        <w:t xml:space="preserve">7 </w:t>
      </w:r>
      <w:r w:rsidRPr="00943879">
        <w:rPr>
          <w:color w:val="000000"/>
        </w:rPr>
        <w:t>способностью выбрать (или разработать) технологию осуществления научного эксперимента (исследования), оценить затраты и организовать его осуществление</w:t>
      </w:r>
      <w:r>
        <w:rPr>
          <w:color w:val="000000"/>
        </w:rPr>
        <w:t>;</w:t>
      </w:r>
    </w:p>
    <w:p w14:paraId="6598B7F4" w14:textId="6BBECB20" w:rsidR="004F6A3B" w:rsidRPr="00943879" w:rsidRDefault="004F6A3B" w:rsidP="004F6A3B">
      <w:pPr>
        <w:widowControl/>
        <w:numPr>
          <w:ilvl w:val="0"/>
          <w:numId w:val="15"/>
        </w:numPr>
        <w:tabs>
          <w:tab w:val="left" w:pos="851"/>
        </w:tabs>
        <w:suppressAutoHyphens w:val="0"/>
        <w:ind w:left="0" w:firstLine="567"/>
        <w:jc w:val="both"/>
        <w:rPr>
          <w:color w:val="000000"/>
        </w:rPr>
      </w:pPr>
      <w:r w:rsidRPr="00943879">
        <w:rPr>
          <w:color w:val="000000"/>
        </w:rPr>
        <w:t>ПК(У)-8</w:t>
      </w:r>
      <w:r>
        <w:rPr>
          <w:color w:val="000000"/>
        </w:rPr>
        <w:t xml:space="preserve"> </w:t>
      </w:r>
      <w:r w:rsidRPr="00943879">
        <w:rPr>
          <w:color w:val="000000"/>
        </w:rPr>
        <w:t>способностью выполнить анализ результатов научного эксперимента с использованием соответствующих методов и инструментов обработки</w:t>
      </w:r>
      <w:r>
        <w:rPr>
          <w:color w:val="000000"/>
        </w:rPr>
        <w:t>;</w:t>
      </w:r>
    </w:p>
    <w:p w14:paraId="2ED6058D" w14:textId="4CAE9C94" w:rsidR="004F6A3B" w:rsidRPr="00943879" w:rsidRDefault="004F6A3B" w:rsidP="004F6A3B">
      <w:pPr>
        <w:widowControl/>
        <w:numPr>
          <w:ilvl w:val="0"/>
          <w:numId w:val="15"/>
        </w:numPr>
        <w:tabs>
          <w:tab w:val="left" w:pos="851"/>
        </w:tabs>
        <w:suppressAutoHyphens w:val="0"/>
        <w:ind w:left="0" w:firstLine="567"/>
        <w:jc w:val="both"/>
        <w:rPr>
          <w:color w:val="000000"/>
        </w:rPr>
      </w:pPr>
      <w:r w:rsidRPr="00943879">
        <w:rPr>
          <w:color w:val="000000"/>
        </w:rPr>
        <w:t>ПК(У)-</w:t>
      </w:r>
      <w:r>
        <w:rPr>
          <w:color w:val="000000"/>
        </w:rPr>
        <w:t xml:space="preserve">9 </w:t>
      </w:r>
      <w:r w:rsidRPr="00943879">
        <w:rPr>
          <w:color w:val="000000"/>
        </w:rPr>
        <w:t>способностью представить (опубликовать) результат научного исследования на конференции или в печатном издании, в том числе на иностранном языке;</w:t>
      </w:r>
    </w:p>
    <w:p w14:paraId="639FBA01" w14:textId="6911D075" w:rsidR="004F6A3B" w:rsidRPr="00943879" w:rsidRDefault="004F6A3B" w:rsidP="004F6A3B">
      <w:pPr>
        <w:widowControl/>
        <w:numPr>
          <w:ilvl w:val="0"/>
          <w:numId w:val="15"/>
        </w:numPr>
        <w:tabs>
          <w:tab w:val="left" w:pos="851"/>
        </w:tabs>
        <w:suppressAutoHyphens w:val="0"/>
        <w:ind w:left="0" w:firstLine="567"/>
        <w:jc w:val="both"/>
        <w:rPr>
          <w:color w:val="000000"/>
        </w:rPr>
      </w:pPr>
      <w:r w:rsidRPr="00943879">
        <w:rPr>
          <w:color w:val="000000"/>
        </w:rPr>
        <w:t>ПК(У)-10</w:t>
      </w:r>
      <w:r>
        <w:rPr>
          <w:color w:val="000000"/>
        </w:rPr>
        <w:t xml:space="preserve"> </w:t>
      </w:r>
      <w:r w:rsidRPr="00943879">
        <w:rPr>
          <w:color w:val="000000"/>
        </w:rPr>
        <w:t xml:space="preserve">способностью критически анализировать современные проблемы </w:t>
      </w:r>
      <w:proofErr w:type="spellStart"/>
      <w:r w:rsidRPr="00943879">
        <w:rPr>
          <w:color w:val="000000"/>
        </w:rPr>
        <w:t>инноватики</w:t>
      </w:r>
      <w:proofErr w:type="spellEnd"/>
      <w:r w:rsidRPr="00943879">
        <w:rPr>
          <w:color w:val="000000"/>
        </w:rPr>
        <w:t>, ставить задачи и разрабатывать программу исследования, выбирать соответствующие методы решения экспериментальных и теоретических задач, интерпретировать, представлять и применять полученные результат</w:t>
      </w:r>
      <w:r>
        <w:rPr>
          <w:color w:val="000000"/>
        </w:rPr>
        <w:t>ы</w:t>
      </w:r>
      <w:r w:rsidRPr="00943879">
        <w:rPr>
          <w:color w:val="000000"/>
        </w:rPr>
        <w:t>;</w:t>
      </w:r>
    </w:p>
    <w:p w14:paraId="03E80595" w14:textId="1E0B1402" w:rsidR="004F6A3B" w:rsidRPr="004F6A3B" w:rsidRDefault="004F6A3B" w:rsidP="004F6A3B">
      <w:pPr>
        <w:ind w:firstLine="567"/>
        <w:rPr>
          <w:color w:val="FF0000"/>
        </w:rPr>
      </w:pPr>
      <w:r w:rsidRPr="004F6A3B">
        <w:rPr>
          <w:color w:val="000000" w:themeColor="text1"/>
        </w:rPr>
        <w:t>Дополнительны</w:t>
      </w:r>
      <w:r>
        <w:rPr>
          <w:color w:val="000000" w:themeColor="text1"/>
        </w:rPr>
        <w:t>е</w:t>
      </w:r>
      <w:r w:rsidRPr="004F6A3B">
        <w:rPr>
          <w:color w:val="000000" w:themeColor="text1"/>
        </w:rPr>
        <w:t xml:space="preserve"> вид</w:t>
      </w:r>
      <w:r>
        <w:rPr>
          <w:color w:val="000000" w:themeColor="text1"/>
        </w:rPr>
        <w:t>ы</w:t>
      </w:r>
      <w:r w:rsidRPr="004F6A3B">
        <w:rPr>
          <w:color w:val="000000" w:themeColor="text1"/>
        </w:rPr>
        <w:t xml:space="preserve"> профессиональной деятельности</w:t>
      </w:r>
      <w:r>
        <w:rPr>
          <w:color w:val="000000" w:themeColor="text1"/>
        </w:rPr>
        <w:t>:</w:t>
      </w:r>
    </w:p>
    <w:p w14:paraId="6463F809" w14:textId="77777777" w:rsidR="00943879" w:rsidRPr="00943879" w:rsidRDefault="00943879" w:rsidP="00943879">
      <w:pPr>
        <w:tabs>
          <w:tab w:val="left" w:pos="851"/>
        </w:tabs>
        <w:ind w:left="567"/>
        <w:jc w:val="both"/>
        <w:rPr>
          <w:color w:val="000000"/>
        </w:rPr>
      </w:pPr>
      <w:r w:rsidRPr="00943879">
        <w:rPr>
          <w:color w:val="000000"/>
        </w:rPr>
        <w:t xml:space="preserve">организационно-управленческая деятельность: </w:t>
      </w:r>
    </w:p>
    <w:p w14:paraId="6A2F57EB" w14:textId="2DB20EF2" w:rsidR="00943879" w:rsidRPr="00943879" w:rsidRDefault="004F6A3B" w:rsidP="00FC7634">
      <w:pPr>
        <w:widowControl/>
        <w:numPr>
          <w:ilvl w:val="0"/>
          <w:numId w:val="15"/>
        </w:numPr>
        <w:tabs>
          <w:tab w:val="left" w:pos="851"/>
        </w:tabs>
        <w:suppressAutoHyphens w:val="0"/>
        <w:ind w:left="0" w:firstLine="567"/>
        <w:jc w:val="both"/>
        <w:rPr>
          <w:color w:val="000000"/>
        </w:rPr>
      </w:pPr>
      <w:r w:rsidRPr="00943879">
        <w:rPr>
          <w:color w:val="000000"/>
        </w:rPr>
        <w:t>ПК(У)-1</w:t>
      </w:r>
      <w:r>
        <w:rPr>
          <w:color w:val="000000"/>
        </w:rPr>
        <w:t xml:space="preserve"> </w:t>
      </w:r>
      <w:r w:rsidR="00943879" w:rsidRPr="00943879">
        <w:rPr>
          <w:color w:val="000000"/>
        </w:rPr>
        <w:t xml:space="preserve">способностью выбрать (разработать) технологию осуществления (коммерциализации) результатов научного исследования (разработки); </w:t>
      </w:r>
    </w:p>
    <w:p w14:paraId="354CCCBB" w14:textId="7F7F6038" w:rsidR="00943879" w:rsidRPr="00943879" w:rsidRDefault="004F6A3B" w:rsidP="00FC7634">
      <w:pPr>
        <w:widowControl/>
        <w:numPr>
          <w:ilvl w:val="0"/>
          <w:numId w:val="15"/>
        </w:numPr>
        <w:tabs>
          <w:tab w:val="left" w:pos="851"/>
        </w:tabs>
        <w:suppressAutoHyphens w:val="0"/>
        <w:ind w:left="0" w:firstLine="567"/>
        <w:jc w:val="both"/>
        <w:rPr>
          <w:color w:val="000000"/>
        </w:rPr>
      </w:pPr>
      <w:r w:rsidRPr="00943879">
        <w:rPr>
          <w:color w:val="000000"/>
        </w:rPr>
        <w:t>ПК(У)-2</w:t>
      </w:r>
      <w:r>
        <w:rPr>
          <w:color w:val="000000"/>
        </w:rPr>
        <w:t xml:space="preserve"> </w:t>
      </w:r>
      <w:r w:rsidR="00943879" w:rsidRPr="00943879">
        <w:rPr>
          <w:color w:val="000000"/>
        </w:rPr>
        <w:t xml:space="preserve">способностью организовать работу творческого коллектива для достижения поставленной научной цели, находить и принимать управленческие решения, оценивать качество и результативность труда, затраты и результаты деятельности научно-производственного коллектива; </w:t>
      </w:r>
    </w:p>
    <w:p w14:paraId="5E56ED29" w14:textId="41047EB7" w:rsidR="00943879" w:rsidRPr="00943879" w:rsidRDefault="004F6A3B" w:rsidP="00FC7634">
      <w:pPr>
        <w:widowControl/>
        <w:numPr>
          <w:ilvl w:val="0"/>
          <w:numId w:val="15"/>
        </w:numPr>
        <w:tabs>
          <w:tab w:val="left" w:pos="851"/>
        </w:tabs>
        <w:suppressAutoHyphens w:val="0"/>
        <w:ind w:left="0" w:firstLine="567"/>
        <w:jc w:val="both"/>
        <w:rPr>
          <w:color w:val="000000"/>
        </w:rPr>
      </w:pPr>
      <w:r w:rsidRPr="00943879">
        <w:rPr>
          <w:color w:val="000000"/>
        </w:rPr>
        <w:t>ПК(У)-3</w:t>
      </w:r>
      <w:r>
        <w:rPr>
          <w:color w:val="000000"/>
        </w:rPr>
        <w:t xml:space="preserve"> </w:t>
      </w:r>
      <w:r w:rsidR="00943879" w:rsidRPr="00943879">
        <w:rPr>
          <w:color w:val="000000"/>
        </w:rPr>
        <w:t xml:space="preserve">способностью произвести оценку экономического потенциала инновации, затрат на реализацию научно-исследовательского проекта; </w:t>
      </w:r>
    </w:p>
    <w:p w14:paraId="47D525D2" w14:textId="6D469244" w:rsidR="00943879" w:rsidRPr="00943879" w:rsidRDefault="004F6A3B" w:rsidP="00FC7634">
      <w:pPr>
        <w:widowControl/>
        <w:numPr>
          <w:ilvl w:val="0"/>
          <w:numId w:val="15"/>
        </w:numPr>
        <w:tabs>
          <w:tab w:val="left" w:pos="851"/>
        </w:tabs>
        <w:suppressAutoHyphens w:val="0"/>
        <w:ind w:left="0" w:firstLine="567"/>
        <w:jc w:val="both"/>
        <w:rPr>
          <w:color w:val="000000"/>
        </w:rPr>
      </w:pPr>
      <w:r w:rsidRPr="00943879">
        <w:rPr>
          <w:color w:val="000000"/>
        </w:rPr>
        <w:t>ПК(У)-4</w:t>
      </w:r>
      <w:r>
        <w:rPr>
          <w:color w:val="000000"/>
        </w:rPr>
        <w:t xml:space="preserve"> </w:t>
      </w:r>
      <w:r w:rsidR="00943879" w:rsidRPr="00943879">
        <w:rPr>
          <w:color w:val="000000"/>
        </w:rPr>
        <w:t xml:space="preserve">способностью найти (выбрать) оптимальные решения при создании новой наукоемкой продукции с учетом требований качества, стоимости, сроков исполнения, конкурентоспособности и экологической безопасности; </w:t>
      </w:r>
    </w:p>
    <w:p w14:paraId="5718C0A8" w14:textId="6E94FA64" w:rsidR="00943879" w:rsidRPr="00943879" w:rsidRDefault="004F6A3B" w:rsidP="00FC7634">
      <w:pPr>
        <w:widowControl/>
        <w:numPr>
          <w:ilvl w:val="0"/>
          <w:numId w:val="15"/>
        </w:numPr>
        <w:tabs>
          <w:tab w:val="left" w:pos="851"/>
        </w:tabs>
        <w:suppressAutoHyphens w:val="0"/>
        <w:ind w:left="0" w:firstLine="567"/>
        <w:jc w:val="both"/>
        <w:rPr>
          <w:color w:val="000000"/>
        </w:rPr>
      </w:pPr>
      <w:r w:rsidRPr="00943879">
        <w:rPr>
          <w:color w:val="000000"/>
        </w:rPr>
        <w:lastRenderedPageBreak/>
        <w:t>ПК(У)-5</w:t>
      </w:r>
      <w:r>
        <w:rPr>
          <w:color w:val="000000"/>
        </w:rPr>
        <w:t xml:space="preserve"> </w:t>
      </w:r>
      <w:r w:rsidR="00943879" w:rsidRPr="00943879">
        <w:rPr>
          <w:color w:val="000000"/>
        </w:rPr>
        <w:t xml:space="preserve">способностью разработать план и программу организации инновационной деятельности научно-производственного подразделения, осуществлять технико-экономическое обоснование инновационных проектов и программ; </w:t>
      </w:r>
    </w:p>
    <w:p w14:paraId="4FAA13A6" w14:textId="77777777" w:rsidR="00943879" w:rsidRPr="00943879" w:rsidRDefault="00943879" w:rsidP="00943879">
      <w:pPr>
        <w:tabs>
          <w:tab w:val="left" w:pos="851"/>
        </w:tabs>
        <w:ind w:left="567"/>
        <w:jc w:val="both"/>
        <w:rPr>
          <w:color w:val="000000"/>
        </w:rPr>
      </w:pPr>
      <w:r w:rsidRPr="00943879">
        <w:rPr>
          <w:color w:val="000000"/>
        </w:rPr>
        <w:t xml:space="preserve">педагогическая деятельность: </w:t>
      </w:r>
    </w:p>
    <w:p w14:paraId="4AC0B4D9" w14:textId="0DF6C43E" w:rsidR="00943879" w:rsidRPr="00943879" w:rsidRDefault="004F6A3B" w:rsidP="00FC7634">
      <w:pPr>
        <w:widowControl/>
        <w:numPr>
          <w:ilvl w:val="0"/>
          <w:numId w:val="15"/>
        </w:numPr>
        <w:tabs>
          <w:tab w:val="left" w:pos="851"/>
        </w:tabs>
        <w:suppressAutoHyphens w:val="0"/>
        <w:ind w:left="0" w:firstLine="567"/>
        <w:jc w:val="both"/>
        <w:rPr>
          <w:color w:val="000000"/>
        </w:rPr>
      </w:pPr>
      <w:r w:rsidRPr="00943879">
        <w:rPr>
          <w:color w:val="000000"/>
        </w:rPr>
        <w:t>ПК</w:t>
      </w:r>
      <w:r>
        <w:rPr>
          <w:color w:val="000000"/>
        </w:rPr>
        <w:t>(У)</w:t>
      </w:r>
      <w:r w:rsidRPr="00943879">
        <w:rPr>
          <w:color w:val="000000"/>
        </w:rPr>
        <w:t>-11</w:t>
      </w:r>
      <w:r>
        <w:rPr>
          <w:color w:val="000000"/>
        </w:rPr>
        <w:t xml:space="preserve"> </w:t>
      </w:r>
      <w:r w:rsidR="00943879" w:rsidRPr="00943879">
        <w:rPr>
          <w:color w:val="000000"/>
        </w:rPr>
        <w:t xml:space="preserve">способностью руководить практической, лабораторной и научно-исследовательской работой студентов, проводить учебные занятия в соответствующей области; </w:t>
      </w:r>
    </w:p>
    <w:p w14:paraId="5DE6D819" w14:textId="75538681" w:rsidR="00721BF5" w:rsidRPr="00721BF5" w:rsidRDefault="004F6A3B" w:rsidP="00FC7634">
      <w:pPr>
        <w:widowControl/>
        <w:numPr>
          <w:ilvl w:val="0"/>
          <w:numId w:val="15"/>
        </w:numPr>
        <w:tabs>
          <w:tab w:val="left" w:pos="851"/>
        </w:tabs>
        <w:suppressAutoHyphens w:val="0"/>
        <w:ind w:left="0" w:firstLine="567"/>
        <w:jc w:val="both"/>
        <w:rPr>
          <w:color w:val="000000"/>
        </w:rPr>
      </w:pPr>
      <w:r w:rsidRPr="00943879">
        <w:rPr>
          <w:color w:val="000000"/>
        </w:rPr>
        <w:t>ПК(У)-12</w:t>
      </w:r>
      <w:r>
        <w:rPr>
          <w:color w:val="000000"/>
        </w:rPr>
        <w:t xml:space="preserve"> </w:t>
      </w:r>
      <w:r w:rsidR="00943879" w:rsidRPr="00943879">
        <w:rPr>
          <w:color w:val="000000"/>
        </w:rPr>
        <w:t>способностью применять, адаптировать, совершенствовать и разрабатывать инновационные образовательные технологии.</w:t>
      </w:r>
    </w:p>
    <w:p w14:paraId="7BFD2D2A" w14:textId="77777777" w:rsidR="0036204A" w:rsidRDefault="0036204A" w:rsidP="00721BF5">
      <w:pPr>
        <w:suppressAutoHyphens w:val="0"/>
        <w:ind w:firstLine="567"/>
        <w:jc w:val="both"/>
      </w:pPr>
    </w:p>
    <w:p w14:paraId="3ABAAEA7" w14:textId="77777777" w:rsidR="00017F52" w:rsidRDefault="00017F52" w:rsidP="00017F52">
      <w:pPr>
        <w:suppressAutoHyphens w:val="0"/>
        <w:ind w:firstLine="567"/>
        <w:jc w:val="both"/>
        <w:rPr>
          <w:shd w:val="clear" w:color="auto" w:fill="99FF66"/>
        </w:rPr>
      </w:pPr>
      <w:r>
        <w:t>Дополнительно сформированные профессиональные компетенции в соответствии с анализом трудовых функций выбранных обобщенных трудовых функций профессиональных стандартов, мирового опыта и опыта организации:</w:t>
      </w:r>
    </w:p>
    <w:p w14:paraId="26CB0307" w14:textId="60E3DD68" w:rsidR="00017F52" w:rsidRPr="00943929" w:rsidRDefault="00017F52" w:rsidP="00017F52">
      <w:pPr>
        <w:pStyle w:val="affb"/>
        <w:numPr>
          <w:ilvl w:val="0"/>
          <w:numId w:val="12"/>
        </w:numPr>
        <w:tabs>
          <w:tab w:val="left" w:pos="1055"/>
        </w:tabs>
        <w:suppressAutoHyphens w:val="0"/>
        <w:ind w:left="0" w:firstLine="709"/>
      </w:pPr>
      <w:r>
        <w:t>п</w:t>
      </w:r>
      <w:r w:rsidRPr="00943929">
        <w:t>роводить аудит и анализ производственных процессов с целью уменьшения производственных потерь и повышения качества выпускаемого продукта</w:t>
      </w:r>
      <w:r>
        <w:t xml:space="preserve"> (</w:t>
      </w:r>
      <w:r w:rsidR="004F6A3B">
        <w:t>Д</w:t>
      </w:r>
      <w:r>
        <w:t>ПК(У)-</w:t>
      </w:r>
      <w:r w:rsidR="004F6A3B">
        <w:t>1</w:t>
      </w:r>
      <w:r>
        <w:t>);</w:t>
      </w:r>
    </w:p>
    <w:p w14:paraId="553FEC86" w14:textId="16D317FF" w:rsidR="00017F52" w:rsidRPr="00943929" w:rsidRDefault="00017F52" w:rsidP="00017F52">
      <w:pPr>
        <w:pStyle w:val="affb"/>
        <w:numPr>
          <w:ilvl w:val="0"/>
          <w:numId w:val="12"/>
        </w:numPr>
        <w:tabs>
          <w:tab w:val="left" w:pos="1055"/>
        </w:tabs>
        <w:suppressAutoHyphens w:val="0"/>
        <w:ind w:left="0" w:firstLine="709"/>
      </w:pPr>
      <w:r>
        <w:t>р</w:t>
      </w:r>
      <w:r w:rsidRPr="00943929">
        <w:t xml:space="preserve">азрабатывать программы </w:t>
      </w:r>
      <w:r>
        <w:t xml:space="preserve">трансфера и </w:t>
      </w:r>
      <w:r w:rsidRPr="00943929">
        <w:t xml:space="preserve">коммерциализации </w:t>
      </w:r>
      <w:r>
        <w:t>инновационных разработок (</w:t>
      </w:r>
      <w:r w:rsidR="004F6A3B">
        <w:t>Д</w:t>
      </w:r>
      <w:r w:rsidR="00F346DC">
        <w:t>ПК</w:t>
      </w:r>
      <w:r>
        <w:t>(У)-</w:t>
      </w:r>
      <w:r w:rsidR="004F6A3B">
        <w:t>2</w:t>
      </w:r>
      <w:r>
        <w:t>).</w:t>
      </w:r>
    </w:p>
    <w:p w14:paraId="1061A760" w14:textId="77777777" w:rsidR="00017F52" w:rsidRPr="00D32231" w:rsidRDefault="00017F52" w:rsidP="00017F52">
      <w:pPr>
        <w:pStyle w:val="2c"/>
        <w:spacing w:after="0"/>
        <w:ind w:firstLine="708"/>
        <w:jc w:val="both"/>
        <w:rPr>
          <w:i w:val="0"/>
          <w:sz w:val="24"/>
          <w:szCs w:val="26"/>
        </w:rPr>
      </w:pPr>
      <w:r w:rsidRPr="00D32231">
        <w:rPr>
          <w:i w:val="0"/>
          <w:sz w:val="24"/>
          <w:szCs w:val="26"/>
        </w:rPr>
        <w:t>Декомпозиция результатов освоения программы (профессиональных компетенций университета) приведена в матрице компетенций образовательной программы.</w:t>
      </w:r>
    </w:p>
    <w:p w14:paraId="0D5EC76C" w14:textId="77777777" w:rsidR="00017F52" w:rsidRDefault="00017F52" w:rsidP="0036204A">
      <w:pPr>
        <w:ind w:firstLine="600"/>
        <w:jc w:val="center"/>
        <w:rPr>
          <w:b/>
          <w:color w:val="000000"/>
        </w:rPr>
      </w:pPr>
    </w:p>
    <w:p w14:paraId="081540E5" w14:textId="77777777" w:rsidR="0036204A" w:rsidRPr="0036204A" w:rsidRDefault="0036204A" w:rsidP="0036204A">
      <w:pPr>
        <w:ind w:firstLine="600"/>
        <w:jc w:val="center"/>
        <w:rPr>
          <w:b/>
          <w:color w:val="000000"/>
        </w:rPr>
      </w:pPr>
      <w:r w:rsidRPr="0036204A">
        <w:rPr>
          <w:b/>
          <w:color w:val="000000"/>
        </w:rPr>
        <w:t>5.4. Этапы формирования компетенций выпускника</w:t>
      </w:r>
    </w:p>
    <w:p w14:paraId="32674FAF" w14:textId="77777777" w:rsidR="0036204A" w:rsidRPr="0036204A" w:rsidRDefault="0036204A" w:rsidP="0036204A">
      <w:pPr>
        <w:ind w:firstLine="600"/>
        <w:jc w:val="both"/>
        <w:rPr>
          <w:color w:val="000000"/>
        </w:rPr>
      </w:pPr>
    </w:p>
    <w:p w14:paraId="4068B2C8" w14:textId="77777777" w:rsidR="0036204A" w:rsidRPr="0036204A" w:rsidRDefault="0036204A" w:rsidP="0036204A">
      <w:pPr>
        <w:ind w:firstLine="709"/>
        <w:jc w:val="both"/>
        <w:rPr>
          <w:color w:val="000000"/>
        </w:rPr>
      </w:pPr>
      <w:r w:rsidRPr="0036204A">
        <w:rPr>
          <w:color w:val="000000"/>
        </w:rPr>
        <w:t>Соответствие между компетенциями, составляющими результатов освоения ООП и элементами образовательной программы (учебными дисциплинами, практиками и государственной итоговой аттестацией) приведено в матрице компетенций образовательной программы.</w:t>
      </w:r>
    </w:p>
    <w:p w14:paraId="0B9F8411" w14:textId="77777777" w:rsidR="005D00BB" w:rsidRDefault="005D00BB">
      <w:pPr>
        <w:sectPr w:rsidR="005D00B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cols w:space="720"/>
          <w:docGrid w:linePitch="600" w:charSpace="32768"/>
        </w:sectPr>
      </w:pPr>
    </w:p>
    <w:p w14:paraId="019A38C0" w14:textId="77777777" w:rsidR="00155B1A" w:rsidRDefault="00155B1A">
      <w:pPr>
        <w:pStyle w:val="1f3"/>
      </w:pPr>
      <w:r>
        <w:lastRenderedPageBreak/>
        <w:t>6. Содержание образовательной программы</w:t>
      </w:r>
    </w:p>
    <w:p w14:paraId="147FD68C" w14:textId="77777777" w:rsidR="00155B1A" w:rsidRDefault="00155B1A">
      <w:pPr>
        <w:pStyle w:val="1f3"/>
      </w:pPr>
      <w:r>
        <w:t>6.1. Структура образовательной программы</w:t>
      </w:r>
    </w:p>
    <w:p w14:paraId="07568691" w14:textId="1916034B" w:rsidR="00E75DA8" w:rsidRDefault="00E75DA8" w:rsidP="00E75DA8">
      <w:pPr>
        <w:ind w:firstLine="708"/>
        <w:jc w:val="both"/>
      </w:pPr>
      <w:r w:rsidRPr="00BB1DAB">
        <w:t>Структура образовательной программы включает обязательную часть (базовую) и часть, формируемую участниками образовательных отношений (вариативную). Перечень блоков ООП, с указанием трудоемкости обязательной (базовой) части и части, формируемой участниками образовательных отношений (вариативной – при наличии) представлен в учебном плане ООП.</w:t>
      </w:r>
      <w:r>
        <w:t xml:space="preserve"> </w:t>
      </w:r>
    </w:p>
    <w:p w14:paraId="3238FC04" w14:textId="77777777" w:rsidR="00307821" w:rsidRPr="008D39CC" w:rsidRDefault="00307821" w:rsidP="00307821">
      <w:pPr>
        <w:ind w:firstLine="708"/>
        <w:jc w:val="both"/>
      </w:pPr>
      <w:r w:rsidRPr="008D39CC">
        <w:t xml:space="preserve">Введение адаптационных дисциплин </w:t>
      </w:r>
      <w:r w:rsidRPr="0047322B">
        <w:t>«Адаптивная физическая культура», «Деловое общение») в вариативную часть образовател</w:t>
      </w:r>
      <w:r w:rsidRPr="008D39CC">
        <w:t>ьной программы решает адаптационную задачу для обучающихся-лиц с ОВЗ. Содержание адаптационных дисциплин и технологии их реализации определяется с учетом нозологической группы, к которой относится обучающийся (незрячие и слабовидящие обучающиеся; глухие, слабослышащие обучающиеся; обучающиеся с нарушениями опорно</w:t>
      </w:r>
      <w:r>
        <w:t>-</w:t>
      </w:r>
      <w:r w:rsidRPr="008D39CC">
        <w:t>двигательного аппарата).</w:t>
      </w:r>
    </w:p>
    <w:p w14:paraId="4F28EC69" w14:textId="77777777" w:rsidR="00307821" w:rsidRPr="008D39CC" w:rsidRDefault="00307821" w:rsidP="00307821">
      <w:pPr>
        <w:ind w:firstLine="708"/>
        <w:jc w:val="both"/>
      </w:pPr>
      <w:r w:rsidRPr="008D39CC">
        <w:t>Структура адаптационных дисциплин:</w:t>
      </w:r>
    </w:p>
    <w:tbl>
      <w:tblPr>
        <w:tblStyle w:val="afff5"/>
        <w:tblW w:w="9853" w:type="dxa"/>
        <w:tblLayout w:type="fixed"/>
        <w:tblLook w:val="04A0" w:firstRow="1" w:lastRow="0" w:firstColumn="1" w:lastColumn="0" w:noHBand="0" w:noVBand="1"/>
      </w:tblPr>
      <w:tblGrid>
        <w:gridCol w:w="3510"/>
        <w:gridCol w:w="993"/>
        <w:gridCol w:w="992"/>
        <w:gridCol w:w="850"/>
        <w:gridCol w:w="667"/>
        <w:gridCol w:w="1176"/>
        <w:gridCol w:w="1665"/>
      </w:tblGrid>
      <w:tr w:rsidR="00307821" w:rsidRPr="00E75DA8" w14:paraId="4AC7E274" w14:textId="77777777" w:rsidTr="0081516D">
        <w:tc>
          <w:tcPr>
            <w:tcW w:w="3510" w:type="dxa"/>
            <w:vMerge w:val="restart"/>
          </w:tcPr>
          <w:p w14:paraId="70025281" w14:textId="77777777" w:rsidR="00307821" w:rsidRPr="00E75DA8" w:rsidRDefault="00307821" w:rsidP="0081516D">
            <w:pPr>
              <w:jc w:val="center"/>
              <w:rPr>
                <w:rFonts w:ascii="Times New Roman" w:hAnsi="Times New Roman"/>
                <w:sz w:val="18"/>
              </w:rPr>
            </w:pPr>
            <w:r w:rsidRPr="00E75DA8">
              <w:rPr>
                <w:rFonts w:ascii="Times New Roman" w:hAnsi="Times New Roman"/>
                <w:sz w:val="18"/>
              </w:rPr>
              <w:t>Наименование</w:t>
            </w:r>
          </w:p>
        </w:tc>
        <w:tc>
          <w:tcPr>
            <w:tcW w:w="993" w:type="dxa"/>
            <w:vMerge w:val="restart"/>
          </w:tcPr>
          <w:p w14:paraId="24242151" w14:textId="77777777" w:rsidR="00307821" w:rsidRPr="00E75DA8" w:rsidRDefault="00307821" w:rsidP="0081516D">
            <w:pPr>
              <w:jc w:val="center"/>
              <w:rPr>
                <w:rFonts w:ascii="Times New Roman" w:hAnsi="Times New Roman"/>
                <w:sz w:val="18"/>
              </w:rPr>
            </w:pPr>
            <w:r w:rsidRPr="00E75DA8">
              <w:rPr>
                <w:rFonts w:ascii="Times New Roman" w:hAnsi="Times New Roman"/>
                <w:sz w:val="18"/>
              </w:rPr>
              <w:t>Семестр</w:t>
            </w:r>
          </w:p>
        </w:tc>
        <w:tc>
          <w:tcPr>
            <w:tcW w:w="992" w:type="dxa"/>
            <w:vMerge w:val="restart"/>
          </w:tcPr>
          <w:p w14:paraId="191EDD0C" w14:textId="77777777" w:rsidR="00307821" w:rsidRPr="00E75DA8" w:rsidRDefault="00307821" w:rsidP="0081516D">
            <w:pPr>
              <w:jc w:val="center"/>
              <w:rPr>
                <w:rFonts w:ascii="Times New Roman" w:hAnsi="Times New Roman"/>
                <w:sz w:val="18"/>
              </w:rPr>
            </w:pPr>
            <w:r w:rsidRPr="00E75DA8">
              <w:rPr>
                <w:rFonts w:ascii="Times New Roman" w:hAnsi="Times New Roman"/>
                <w:sz w:val="18"/>
              </w:rPr>
              <w:t>Форма контроля</w:t>
            </w:r>
          </w:p>
        </w:tc>
        <w:tc>
          <w:tcPr>
            <w:tcW w:w="1517" w:type="dxa"/>
            <w:gridSpan w:val="2"/>
          </w:tcPr>
          <w:p w14:paraId="5012C6D0" w14:textId="77777777" w:rsidR="00307821" w:rsidRPr="00E75DA8" w:rsidRDefault="00307821" w:rsidP="0081516D">
            <w:pPr>
              <w:jc w:val="center"/>
              <w:rPr>
                <w:rFonts w:ascii="Times New Roman" w:hAnsi="Times New Roman"/>
                <w:sz w:val="18"/>
              </w:rPr>
            </w:pPr>
            <w:r w:rsidRPr="00E75DA8">
              <w:rPr>
                <w:rFonts w:ascii="Times New Roman" w:hAnsi="Times New Roman"/>
                <w:sz w:val="18"/>
              </w:rPr>
              <w:t>Общая трудоемкость</w:t>
            </w:r>
          </w:p>
        </w:tc>
        <w:tc>
          <w:tcPr>
            <w:tcW w:w="1176" w:type="dxa"/>
            <w:vMerge w:val="restart"/>
          </w:tcPr>
          <w:p w14:paraId="7B61EEE7" w14:textId="77777777" w:rsidR="00307821" w:rsidRPr="00E75DA8" w:rsidRDefault="00307821" w:rsidP="0081516D">
            <w:pPr>
              <w:jc w:val="center"/>
              <w:rPr>
                <w:rFonts w:ascii="Times New Roman" w:hAnsi="Times New Roman"/>
                <w:sz w:val="18"/>
              </w:rPr>
            </w:pPr>
            <w:r w:rsidRPr="00E75DA8">
              <w:rPr>
                <w:rFonts w:ascii="Times New Roman" w:hAnsi="Times New Roman"/>
                <w:sz w:val="18"/>
              </w:rPr>
              <w:t>Контактная работа, часов</w:t>
            </w:r>
          </w:p>
        </w:tc>
        <w:tc>
          <w:tcPr>
            <w:tcW w:w="1665" w:type="dxa"/>
            <w:vMerge w:val="restart"/>
          </w:tcPr>
          <w:p w14:paraId="77170FD9" w14:textId="77777777" w:rsidR="00307821" w:rsidRPr="00E75DA8" w:rsidRDefault="00307821" w:rsidP="0081516D">
            <w:pPr>
              <w:jc w:val="center"/>
              <w:rPr>
                <w:rFonts w:ascii="Times New Roman" w:hAnsi="Times New Roman"/>
                <w:sz w:val="18"/>
              </w:rPr>
            </w:pPr>
            <w:r w:rsidRPr="00E75DA8">
              <w:rPr>
                <w:rFonts w:ascii="Times New Roman" w:hAnsi="Times New Roman"/>
                <w:sz w:val="18"/>
              </w:rPr>
              <w:t>Самостоятельная работа, часов</w:t>
            </w:r>
          </w:p>
        </w:tc>
      </w:tr>
      <w:tr w:rsidR="00307821" w:rsidRPr="00E75DA8" w14:paraId="7490070B" w14:textId="77777777" w:rsidTr="0081516D">
        <w:tc>
          <w:tcPr>
            <w:tcW w:w="3510" w:type="dxa"/>
            <w:vMerge/>
          </w:tcPr>
          <w:p w14:paraId="71476842" w14:textId="77777777" w:rsidR="00307821" w:rsidRPr="00E75DA8" w:rsidRDefault="00307821" w:rsidP="0081516D">
            <w:pPr>
              <w:jc w:val="both"/>
              <w:rPr>
                <w:rFonts w:ascii="Times New Roman" w:hAnsi="Times New Roman"/>
              </w:rPr>
            </w:pPr>
          </w:p>
        </w:tc>
        <w:tc>
          <w:tcPr>
            <w:tcW w:w="993" w:type="dxa"/>
            <w:vMerge/>
          </w:tcPr>
          <w:p w14:paraId="5B77B04C" w14:textId="77777777" w:rsidR="00307821" w:rsidRPr="00E75DA8" w:rsidRDefault="00307821" w:rsidP="0081516D">
            <w:pPr>
              <w:jc w:val="both"/>
              <w:rPr>
                <w:rFonts w:ascii="Times New Roman" w:hAnsi="Times New Roman"/>
              </w:rPr>
            </w:pPr>
          </w:p>
        </w:tc>
        <w:tc>
          <w:tcPr>
            <w:tcW w:w="992" w:type="dxa"/>
            <w:vMerge/>
          </w:tcPr>
          <w:p w14:paraId="19B34B6C" w14:textId="77777777" w:rsidR="00307821" w:rsidRPr="00E75DA8" w:rsidRDefault="00307821" w:rsidP="0081516D">
            <w:pPr>
              <w:jc w:val="both"/>
              <w:rPr>
                <w:rFonts w:ascii="Times New Roman" w:hAnsi="Times New Roman"/>
              </w:rPr>
            </w:pPr>
          </w:p>
        </w:tc>
        <w:tc>
          <w:tcPr>
            <w:tcW w:w="850" w:type="dxa"/>
          </w:tcPr>
          <w:p w14:paraId="0E6132B9" w14:textId="77777777" w:rsidR="00307821" w:rsidRPr="00E75DA8" w:rsidRDefault="00307821" w:rsidP="0081516D">
            <w:pPr>
              <w:jc w:val="both"/>
              <w:rPr>
                <w:rFonts w:ascii="Times New Roman" w:hAnsi="Times New Roman"/>
                <w:sz w:val="18"/>
              </w:rPr>
            </w:pPr>
            <w:r w:rsidRPr="00E75DA8">
              <w:rPr>
                <w:rFonts w:ascii="Times New Roman" w:hAnsi="Times New Roman"/>
                <w:sz w:val="18"/>
              </w:rPr>
              <w:t>З.Е.</w:t>
            </w:r>
          </w:p>
        </w:tc>
        <w:tc>
          <w:tcPr>
            <w:tcW w:w="667" w:type="dxa"/>
          </w:tcPr>
          <w:p w14:paraId="41E3976F" w14:textId="77777777" w:rsidR="00307821" w:rsidRPr="00E75DA8" w:rsidRDefault="00307821" w:rsidP="0081516D">
            <w:pPr>
              <w:jc w:val="both"/>
              <w:rPr>
                <w:rFonts w:ascii="Times New Roman" w:hAnsi="Times New Roman"/>
                <w:sz w:val="18"/>
              </w:rPr>
            </w:pPr>
            <w:r w:rsidRPr="00E75DA8">
              <w:rPr>
                <w:rFonts w:ascii="Times New Roman" w:hAnsi="Times New Roman"/>
                <w:sz w:val="18"/>
              </w:rPr>
              <w:t>часов</w:t>
            </w:r>
          </w:p>
        </w:tc>
        <w:tc>
          <w:tcPr>
            <w:tcW w:w="1176" w:type="dxa"/>
            <w:vMerge/>
          </w:tcPr>
          <w:p w14:paraId="533547F4" w14:textId="77777777" w:rsidR="00307821" w:rsidRPr="00E75DA8" w:rsidRDefault="00307821" w:rsidP="0081516D">
            <w:pPr>
              <w:jc w:val="both"/>
              <w:rPr>
                <w:rFonts w:ascii="Times New Roman" w:hAnsi="Times New Roman"/>
              </w:rPr>
            </w:pPr>
          </w:p>
        </w:tc>
        <w:tc>
          <w:tcPr>
            <w:tcW w:w="1665" w:type="dxa"/>
            <w:vMerge/>
          </w:tcPr>
          <w:p w14:paraId="3E16322F" w14:textId="77777777" w:rsidR="00307821" w:rsidRPr="00E75DA8" w:rsidRDefault="00307821" w:rsidP="0081516D">
            <w:pPr>
              <w:jc w:val="both"/>
              <w:rPr>
                <w:rFonts w:ascii="Times New Roman" w:hAnsi="Times New Roman"/>
              </w:rPr>
            </w:pPr>
          </w:p>
        </w:tc>
      </w:tr>
      <w:tr w:rsidR="00307821" w:rsidRPr="00E75DA8" w14:paraId="4B90F4D7" w14:textId="77777777" w:rsidTr="0081516D">
        <w:tc>
          <w:tcPr>
            <w:tcW w:w="3510" w:type="dxa"/>
            <w:vAlign w:val="center"/>
          </w:tcPr>
          <w:p w14:paraId="546B2642" w14:textId="77777777" w:rsidR="00307821" w:rsidRPr="00E75DA8" w:rsidRDefault="00307821" w:rsidP="0081516D">
            <w:pPr>
              <w:rPr>
                <w:rFonts w:ascii="Times New Roman" w:hAnsi="Times New Roman"/>
              </w:rPr>
            </w:pPr>
            <w:r w:rsidRPr="00E75DA8">
              <w:rPr>
                <w:rFonts w:ascii="Times New Roman" w:hAnsi="Times New Roman"/>
              </w:rPr>
              <w:t>Адаптивная физическая культура</w:t>
            </w:r>
          </w:p>
        </w:tc>
        <w:tc>
          <w:tcPr>
            <w:tcW w:w="993" w:type="dxa"/>
            <w:vMerge w:val="restart"/>
            <w:vAlign w:val="center"/>
          </w:tcPr>
          <w:p w14:paraId="2DA79628" w14:textId="77777777" w:rsidR="00307821" w:rsidRPr="00E75DA8" w:rsidRDefault="00307821" w:rsidP="0081516D">
            <w:pPr>
              <w:jc w:val="center"/>
              <w:rPr>
                <w:rFonts w:ascii="Times New Roman" w:hAnsi="Times New Roman"/>
              </w:rPr>
            </w:pPr>
            <w:r w:rsidRPr="00E75DA8">
              <w:rPr>
                <w:rFonts w:ascii="Times New Roman" w:hAnsi="Times New Roman"/>
              </w:rPr>
              <w:t>1,2</w:t>
            </w:r>
          </w:p>
        </w:tc>
        <w:tc>
          <w:tcPr>
            <w:tcW w:w="992" w:type="dxa"/>
            <w:vAlign w:val="center"/>
          </w:tcPr>
          <w:p w14:paraId="113850C1" w14:textId="47E5E1E4" w:rsidR="00307821" w:rsidRPr="00E75DA8" w:rsidRDefault="00AE3C27" w:rsidP="0081516D">
            <w:pPr>
              <w:jc w:val="center"/>
              <w:rPr>
                <w:rFonts w:ascii="Times New Roman" w:hAnsi="Times New Roman"/>
              </w:rPr>
            </w:pPr>
            <w:r w:rsidRPr="00E75DA8">
              <w:rPr>
                <w:rFonts w:ascii="Times New Roman" w:hAnsi="Times New Roman"/>
              </w:rPr>
              <w:t>З</w:t>
            </w:r>
            <w:r w:rsidR="00307821" w:rsidRPr="00E75DA8">
              <w:rPr>
                <w:rFonts w:ascii="Times New Roman" w:hAnsi="Times New Roman"/>
              </w:rPr>
              <w:t>ачет</w:t>
            </w:r>
          </w:p>
        </w:tc>
        <w:tc>
          <w:tcPr>
            <w:tcW w:w="850" w:type="dxa"/>
            <w:vAlign w:val="center"/>
          </w:tcPr>
          <w:p w14:paraId="387EB5E2" w14:textId="77777777" w:rsidR="00307821" w:rsidRPr="00E75DA8" w:rsidRDefault="00307821" w:rsidP="0081516D">
            <w:pPr>
              <w:jc w:val="center"/>
              <w:rPr>
                <w:rFonts w:ascii="Times New Roman" w:hAnsi="Times New Roman"/>
              </w:rPr>
            </w:pPr>
            <w:r w:rsidRPr="00E75DA8">
              <w:rPr>
                <w:rFonts w:ascii="Times New Roman" w:hAnsi="Times New Roman"/>
              </w:rPr>
              <w:t>3</w:t>
            </w:r>
          </w:p>
        </w:tc>
        <w:tc>
          <w:tcPr>
            <w:tcW w:w="667" w:type="dxa"/>
            <w:vAlign w:val="center"/>
          </w:tcPr>
          <w:p w14:paraId="70147AA9" w14:textId="77777777" w:rsidR="00307821" w:rsidRPr="00E75DA8" w:rsidRDefault="00307821" w:rsidP="0081516D">
            <w:pPr>
              <w:jc w:val="center"/>
              <w:rPr>
                <w:rFonts w:ascii="Times New Roman" w:hAnsi="Times New Roman"/>
              </w:rPr>
            </w:pPr>
            <w:r w:rsidRPr="00E75DA8">
              <w:rPr>
                <w:rFonts w:ascii="Times New Roman" w:hAnsi="Times New Roman"/>
              </w:rPr>
              <w:t>108</w:t>
            </w:r>
          </w:p>
        </w:tc>
        <w:tc>
          <w:tcPr>
            <w:tcW w:w="1176" w:type="dxa"/>
            <w:vAlign w:val="center"/>
          </w:tcPr>
          <w:p w14:paraId="5CB2A43F" w14:textId="77777777" w:rsidR="00307821" w:rsidRPr="00E75DA8" w:rsidRDefault="00307821" w:rsidP="0081516D">
            <w:pPr>
              <w:jc w:val="center"/>
              <w:rPr>
                <w:rFonts w:ascii="Times New Roman" w:hAnsi="Times New Roman"/>
              </w:rPr>
            </w:pPr>
            <w:r w:rsidRPr="00E75DA8">
              <w:rPr>
                <w:rFonts w:ascii="Times New Roman" w:hAnsi="Times New Roman"/>
              </w:rPr>
              <w:t>64</w:t>
            </w:r>
          </w:p>
        </w:tc>
        <w:tc>
          <w:tcPr>
            <w:tcW w:w="1665" w:type="dxa"/>
            <w:vAlign w:val="center"/>
          </w:tcPr>
          <w:p w14:paraId="4C53F2A8" w14:textId="77777777" w:rsidR="00307821" w:rsidRPr="00E75DA8" w:rsidRDefault="00307821" w:rsidP="0081516D">
            <w:pPr>
              <w:jc w:val="center"/>
              <w:rPr>
                <w:rFonts w:ascii="Times New Roman" w:hAnsi="Times New Roman"/>
              </w:rPr>
            </w:pPr>
            <w:r w:rsidRPr="00E75DA8">
              <w:rPr>
                <w:rFonts w:ascii="Times New Roman" w:hAnsi="Times New Roman"/>
              </w:rPr>
              <w:t>44</w:t>
            </w:r>
          </w:p>
        </w:tc>
      </w:tr>
      <w:tr w:rsidR="00307821" w:rsidRPr="00E75DA8" w14:paraId="777765D8" w14:textId="77777777" w:rsidTr="0081516D">
        <w:tc>
          <w:tcPr>
            <w:tcW w:w="3510" w:type="dxa"/>
            <w:vAlign w:val="center"/>
          </w:tcPr>
          <w:p w14:paraId="130DC5D5" w14:textId="77777777" w:rsidR="00307821" w:rsidRPr="00E75DA8" w:rsidRDefault="00307821" w:rsidP="0081516D">
            <w:pPr>
              <w:rPr>
                <w:rFonts w:ascii="Times New Roman" w:hAnsi="Times New Roman"/>
              </w:rPr>
            </w:pPr>
            <w:r w:rsidRPr="00E75DA8">
              <w:rPr>
                <w:rFonts w:ascii="Times New Roman" w:hAnsi="Times New Roman"/>
              </w:rPr>
              <w:t>Деловое общение</w:t>
            </w:r>
          </w:p>
        </w:tc>
        <w:tc>
          <w:tcPr>
            <w:tcW w:w="993" w:type="dxa"/>
            <w:vMerge/>
            <w:vAlign w:val="center"/>
          </w:tcPr>
          <w:p w14:paraId="126B3B2C" w14:textId="77777777" w:rsidR="00307821" w:rsidRPr="00E75DA8" w:rsidRDefault="00307821" w:rsidP="0081516D">
            <w:pPr>
              <w:jc w:val="center"/>
              <w:rPr>
                <w:rFonts w:ascii="Times New Roman" w:hAnsi="Times New Roman"/>
              </w:rPr>
            </w:pPr>
          </w:p>
        </w:tc>
        <w:tc>
          <w:tcPr>
            <w:tcW w:w="992" w:type="dxa"/>
            <w:vAlign w:val="center"/>
          </w:tcPr>
          <w:p w14:paraId="36C9C2B4" w14:textId="5514CF68" w:rsidR="00307821" w:rsidRPr="00E75DA8" w:rsidRDefault="00AE3C27" w:rsidP="0081516D">
            <w:pPr>
              <w:jc w:val="center"/>
              <w:rPr>
                <w:rFonts w:ascii="Times New Roman" w:hAnsi="Times New Roman"/>
              </w:rPr>
            </w:pPr>
            <w:r w:rsidRPr="00E75DA8">
              <w:rPr>
                <w:rFonts w:ascii="Times New Roman" w:hAnsi="Times New Roman"/>
              </w:rPr>
              <w:t>З</w:t>
            </w:r>
            <w:r w:rsidR="00307821" w:rsidRPr="00E75DA8">
              <w:rPr>
                <w:rFonts w:ascii="Times New Roman" w:hAnsi="Times New Roman"/>
              </w:rPr>
              <w:t>ачет</w:t>
            </w:r>
          </w:p>
        </w:tc>
        <w:tc>
          <w:tcPr>
            <w:tcW w:w="850" w:type="dxa"/>
            <w:vAlign w:val="center"/>
          </w:tcPr>
          <w:p w14:paraId="753F444F" w14:textId="77777777" w:rsidR="00307821" w:rsidRPr="00E75DA8" w:rsidRDefault="00307821" w:rsidP="0081516D">
            <w:pPr>
              <w:jc w:val="center"/>
              <w:rPr>
                <w:rFonts w:ascii="Times New Roman" w:hAnsi="Times New Roman"/>
              </w:rPr>
            </w:pPr>
            <w:r w:rsidRPr="00E75DA8">
              <w:rPr>
                <w:rFonts w:ascii="Times New Roman" w:hAnsi="Times New Roman"/>
              </w:rPr>
              <w:t>2</w:t>
            </w:r>
          </w:p>
        </w:tc>
        <w:tc>
          <w:tcPr>
            <w:tcW w:w="667" w:type="dxa"/>
            <w:vAlign w:val="center"/>
          </w:tcPr>
          <w:p w14:paraId="172C917F" w14:textId="77777777" w:rsidR="00307821" w:rsidRPr="00E75DA8" w:rsidRDefault="00307821" w:rsidP="0081516D">
            <w:pPr>
              <w:jc w:val="center"/>
              <w:rPr>
                <w:rFonts w:ascii="Times New Roman" w:hAnsi="Times New Roman"/>
              </w:rPr>
            </w:pPr>
            <w:r w:rsidRPr="00E75DA8">
              <w:rPr>
                <w:rFonts w:ascii="Times New Roman" w:hAnsi="Times New Roman"/>
              </w:rPr>
              <w:t>72</w:t>
            </w:r>
          </w:p>
        </w:tc>
        <w:tc>
          <w:tcPr>
            <w:tcW w:w="1176" w:type="dxa"/>
            <w:vAlign w:val="center"/>
          </w:tcPr>
          <w:p w14:paraId="23D68649" w14:textId="77777777" w:rsidR="00307821" w:rsidRPr="00E75DA8" w:rsidRDefault="00307821" w:rsidP="0081516D">
            <w:pPr>
              <w:jc w:val="center"/>
              <w:rPr>
                <w:rFonts w:ascii="Times New Roman" w:hAnsi="Times New Roman"/>
              </w:rPr>
            </w:pPr>
            <w:r w:rsidRPr="00E75DA8">
              <w:rPr>
                <w:rFonts w:ascii="Times New Roman" w:hAnsi="Times New Roman"/>
              </w:rPr>
              <w:t>32</w:t>
            </w:r>
          </w:p>
        </w:tc>
        <w:tc>
          <w:tcPr>
            <w:tcW w:w="1665" w:type="dxa"/>
            <w:vAlign w:val="center"/>
          </w:tcPr>
          <w:p w14:paraId="77EA6D7E" w14:textId="77777777" w:rsidR="00307821" w:rsidRPr="00E75DA8" w:rsidRDefault="00307821" w:rsidP="0081516D">
            <w:pPr>
              <w:jc w:val="center"/>
              <w:rPr>
                <w:rFonts w:ascii="Times New Roman" w:hAnsi="Times New Roman"/>
              </w:rPr>
            </w:pPr>
            <w:r w:rsidRPr="00E75DA8">
              <w:rPr>
                <w:rFonts w:ascii="Times New Roman" w:hAnsi="Times New Roman"/>
              </w:rPr>
              <w:t>40</w:t>
            </w:r>
          </w:p>
        </w:tc>
      </w:tr>
    </w:tbl>
    <w:p w14:paraId="3A8AFF0A" w14:textId="77777777" w:rsidR="00307821" w:rsidRPr="00041229" w:rsidRDefault="00307821" w:rsidP="00307821">
      <w:pPr>
        <w:ind w:firstLine="708"/>
        <w:jc w:val="both"/>
        <w:rPr>
          <w:lang w:val="en-US"/>
        </w:rPr>
      </w:pPr>
    </w:p>
    <w:p w14:paraId="0166E7F2" w14:textId="77777777" w:rsidR="00307821" w:rsidRPr="00041229" w:rsidRDefault="00307821" w:rsidP="00307821">
      <w:pPr>
        <w:ind w:firstLine="708"/>
        <w:jc w:val="both"/>
      </w:pPr>
      <w:r w:rsidRPr="00041229">
        <w:t>Для обучающихся из числа инвалидов и лиц с ОВЗ университет устанавливает особый порядок освоения дисциплин по физической культуре и спорту в соответствии с локальными</w:t>
      </w:r>
    </w:p>
    <w:p w14:paraId="63DCE310" w14:textId="77777777" w:rsidR="00307821" w:rsidRPr="00041229" w:rsidRDefault="00307821" w:rsidP="00307821">
      <w:pPr>
        <w:jc w:val="both"/>
      </w:pPr>
      <w:r w:rsidRPr="00041229">
        <w:t>нормативными актами ТПУ, определяющими порядок освоения образовательной программы</w:t>
      </w:r>
    </w:p>
    <w:p w14:paraId="2BFFC6D7" w14:textId="77777777" w:rsidR="00307821" w:rsidRPr="00041229" w:rsidRDefault="00307821" w:rsidP="00307821">
      <w:pPr>
        <w:jc w:val="both"/>
      </w:pPr>
      <w:r w:rsidRPr="00041229">
        <w:t>инвалидами и лицами с ограниченными возможностями здоровья.</w:t>
      </w:r>
    </w:p>
    <w:p w14:paraId="0E7BE5DF" w14:textId="77777777" w:rsidR="00307821" w:rsidRPr="00041229" w:rsidRDefault="00307821" w:rsidP="00307821">
      <w:pPr>
        <w:ind w:firstLine="708"/>
        <w:jc w:val="both"/>
      </w:pPr>
      <w:r w:rsidRPr="00041229">
        <w:t>Государственная итоговая аттестация, промежуточная и текущая аттестация для обучающихся из числа инвалидов и лиц с ОВЗ проводится университетом с учетом особенностей их психофизического развития, их индивидуальных возможностей и состояния здоровья.</w:t>
      </w:r>
    </w:p>
    <w:p w14:paraId="422E6597" w14:textId="77777777" w:rsidR="00307821" w:rsidRPr="00041229" w:rsidRDefault="00307821" w:rsidP="00307821">
      <w:pPr>
        <w:ind w:firstLine="708"/>
        <w:jc w:val="both"/>
      </w:pPr>
      <w:r w:rsidRPr="00041229">
        <w:t>В зависимости от индивидуальных особенностей, обучающихся с ограниченными возможностями здоровья университет обеспечивает выполнение следующих требований при</w:t>
      </w:r>
    </w:p>
    <w:p w14:paraId="08FC39EF" w14:textId="77777777" w:rsidR="00307821" w:rsidRPr="00041229" w:rsidRDefault="00307821" w:rsidP="00307821">
      <w:pPr>
        <w:jc w:val="both"/>
      </w:pPr>
      <w:r w:rsidRPr="00041229">
        <w:t>проведении государственного аттестационного испытания:</w:t>
      </w:r>
    </w:p>
    <w:p w14:paraId="4F4744C3" w14:textId="77777777" w:rsidR="00307821" w:rsidRPr="00041229" w:rsidRDefault="00307821" w:rsidP="00307821">
      <w:pPr>
        <w:jc w:val="both"/>
      </w:pPr>
      <w:r w:rsidRPr="00041229">
        <w:t>а) для слепых:</w:t>
      </w:r>
    </w:p>
    <w:p w14:paraId="7C25DCDB" w14:textId="77777777" w:rsidR="00307821" w:rsidRPr="00041229" w:rsidRDefault="00307821" w:rsidP="00307821">
      <w:pPr>
        <w:pStyle w:val="afff7"/>
        <w:numPr>
          <w:ilvl w:val="0"/>
          <w:numId w:val="33"/>
        </w:numPr>
        <w:jc w:val="both"/>
      </w:pPr>
      <w:r w:rsidRPr="00041229">
        <w:t>задания и иные материалы в виде электронного документа зачитываются ассистентом;</w:t>
      </w:r>
    </w:p>
    <w:p w14:paraId="5396AC9A" w14:textId="77777777" w:rsidR="00307821" w:rsidRPr="00041229" w:rsidRDefault="00307821" w:rsidP="00307821">
      <w:pPr>
        <w:pStyle w:val="afff7"/>
        <w:numPr>
          <w:ilvl w:val="0"/>
          <w:numId w:val="33"/>
        </w:numPr>
        <w:jc w:val="both"/>
      </w:pPr>
      <w:r w:rsidRPr="00041229">
        <w:t xml:space="preserve">письменные задания </w:t>
      </w:r>
      <w:proofErr w:type="spellStart"/>
      <w:r w:rsidRPr="00041229">
        <w:t>надиктовываются</w:t>
      </w:r>
      <w:proofErr w:type="spellEnd"/>
      <w:r w:rsidRPr="00041229">
        <w:t xml:space="preserve"> ассистенту;</w:t>
      </w:r>
    </w:p>
    <w:p w14:paraId="56687147" w14:textId="77777777" w:rsidR="00307821" w:rsidRPr="00041229" w:rsidRDefault="00307821" w:rsidP="00307821">
      <w:pPr>
        <w:jc w:val="both"/>
      </w:pPr>
      <w:r w:rsidRPr="00041229">
        <w:t>б) для слабовидящих:</w:t>
      </w:r>
    </w:p>
    <w:p w14:paraId="7FCE88C1" w14:textId="77777777" w:rsidR="00307821" w:rsidRPr="00041229" w:rsidRDefault="00307821" w:rsidP="00307821">
      <w:pPr>
        <w:pStyle w:val="afff7"/>
        <w:numPr>
          <w:ilvl w:val="0"/>
          <w:numId w:val="34"/>
        </w:numPr>
        <w:jc w:val="both"/>
      </w:pPr>
      <w:r w:rsidRPr="00041229">
        <w:t>задания и иные материалы оформляются увеличенным шрифтом;</w:t>
      </w:r>
    </w:p>
    <w:p w14:paraId="31615DC2" w14:textId="77777777" w:rsidR="00307821" w:rsidRPr="00041229" w:rsidRDefault="00307821" w:rsidP="00307821">
      <w:pPr>
        <w:pStyle w:val="afff7"/>
        <w:numPr>
          <w:ilvl w:val="0"/>
          <w:numId w:val="34"/>
        </w:numPr>
        <w:jc w:val="both"/>
      </w:pPr>
      <w:r w:rsidRPr="00041229">
        <w:t>обеспечивается индивидуальное равномерное освещение не менее 300 люкс;</w:t>
      </w:r>
    </w:p>
    <w:p w14:paraId="7F56A8E0" w14:textId="77777777" w:rsidR="00307821" w:rsidRPr="00041229" w:rsidRDefault="00307821" w:rsidP="00307821">
      <w:pPr>
        <w:pStyle w:val="afff7"/>
        <w:numPr>
          <w:ilvl w:val="0"/>
          <w:numId w:val="34"/>
        </w:numPr>
        <w:jc w:val="both"/>
      </w:pPr>
      <w:r w:rsidRPr="00041229">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14:paraId="3A998B91" w14:textId="77777777" w:rsidR="00307821" w:rsidRPr="00041229" w:rsidRDefault="00307821" w:rsidP="00307821">
      <w:pPr>
        <w:jc w:val="both"/>
      </w:pPr>
      <w:r w:rsidRPr="00041229">
        <w:t>в) для глухих и слабослышащих, с тяжелыми нарушениями речи:</w:t>
      </w:r>
    </w:p>
    <w:p w14:paraId="2F8C0C9F" w14:textId="77777777" w:rsidR="00307821" w:rsidRPr="00041229" w:rsidRDefault="00307821" w:rsidP="00307821">
      <w:pPr>
        <w:pStyle w:val="afff7"/>
        <w:numPr>
          <w:ilvl w:val="0"/>
          <w:numId w:val="35"/>
        </w:numPr>
        <w:jc w:val="both"/>
      </w:pPr>
      <w:r w:rsidRPr="00041229">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14:paraId="2ACD0C86" w14:textId="77777777" w:rsidR="00307821" w:rsidRPr="00041229" w:rsidRDefault="00307821" w:rsidP="00307821">
      <w:pPr>
        <w:pStyle w:val="afff7"/>
        <w:numPr>
          <w:ilvl w:val="0"/>
          <w:numId w:val="35"/>
        </w:numPr>
        <w:jc w:val="both"/>
      </w:pPr>
      <w:r w:rsidRPr="00041229">
        <w:t>по их желанию аттестация проводится в письменной форме;</w:t>
      </w:r>
    </w:p>
    <w:p w14:paraId="17664594" w14:textId="77777777" w:rsidR="00307821" w:rsidRDefault="00307821" w:rsidP="00307821">
      <w:pPr>
        <w:jc w:val="both"/>
      </w:pPr>
      <w:r w:rsidRPr="00041229">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14:paraId="4987EA86" w14:textId="77777777" w:rsidR="00307821" w:rsidRPr="00A55A75" w:rsidRDefault="00307821" w:rsidP="00307821">
      <w:pPr>
        <w:pStyle w:val="afff7"/>
        <w:numPr>
          <w:ilvl w:val="0"/>
          <w:numId w:val="36"/>
        </w:numPr>
        <w:jc w:val="both"/>
      </w:pPr>
      <w:r w:rsidRPr="00A55A75">
        <w:t xml:space="preserve">письменные задания выполняются обучающимися </w:t>
      </w:r>
      <w:r>
        <w:t>и</w:t>
      </w:r>
      <w:r w:rsidRPr="00A55A75">
        <w:t xml:space="preserve"> </w:t>
      </w:r>
      <w:proofErr w:type="spellStart"/>
      <w:r w:rsidRPr="00A55A75">
        <w:t>надиктовываются</w:t>
      </w:r>
      <w:proofErr w:type="spellEnd"/>
      <w:r w:rsidRPr="00A55A75">
        <w:t xml:space="preserve"> ассистенту;</w:t>
      </w:r>
    </w:p>
    <w:p w14:paraId="7E3CF383" w14:textId="77777777" w:rsidR="00307821" w:rsidRPr="00041229" w:rsidRDefault="00307821" w:rsidP="00307821">
      <w:pPr>
        <w:pStyle w:val="afff7"/>
        <w:numPr>
          <w:ilvl w:val="0"/>
          <w:numId w:val="36"/>
        </w:numPr>
        <w:jc w:val="both"/>
      </w:pPr>
      <w:r w:rsidRPr="00041229">
        <w:t>по их желанию оценивающие мероприятия проводятся в устной форме.</w:t>
      </w:r>
    </w:p>
    <w:p w14:paraId="7C8916B4" w14:textId="77777777" w:rsidR="00307821" w:rsidRPr="004F08C5" w:rsidRDefault="00307821" w:rsidP="00E75DA8">
      <w:pPr>
        <w:ind w:firstLine="708"/>
        <w:jc w:val="both"/>
      </w:pPr>
    </w:p>
    <w:p w14:paraId="370B00DE" w14:textId="77777777" w:rsidR="00D671C5" w:rsidRDefault="00D671C5" w:rsidP="0036204A">
      <w:pPr>
        <w:ind w:firstLine="708"/>
        <w:jc w:val="both"/>
      </w:pPr>
    </w:p>
    <w:p w14:paraId="3C2D22E9" w14:textId="77777777" w:rsidR="00D671C5" w:rsidRPr="00D32231" w:rsidRDefault="00D671C5" w:rsidP="00D671C5">
      <w:pPr>
        <w:jc w:val="center"/>
        <w:rPr>
          <w:b/>
        </w:rPr>
      </w:pPr>
      <w:r w:rsidRPr="00D32231">
        <w:rPr>
          <w:b/>
        </w:rPr>
        <w:lastRenderedPageBreak/>
        <w:t>6.2. Учебный план и календарный учебный график</w:t>
      </w:r>
    </w:p>
    <w:p w14:paraId="2AA10B74" w14:textId="77777777" w:rsidR="00D671C5" w:rsidRPr="00D32231" w:rsidRDefault="00D671C5" w:rsidP="00D671C5">
      <w:pPr>
        <w:jc w:val="both"/>
      </w:pPr>
      <w:r w:rsidRPr="00D32231">
        <w:rPr>
          <w:b/>
        </w:rPr>
        <w:tab/>
      </w:r>
      <w:r w:rsidRPr="00D32231">
        <w:t xml:space="preserve">Учебный план разработан с учетом требований к структуре и условиям реализации образовательной программы, определенным СУОС ТПУ </w:t>
      </w:r>
      <w:r w:rsidRPr="00A12791">
        <w:rPr>
          <w:color w:val="000000"/>
        </w:rPr>
        <w:t xml:space="preserve">по направлению подготовки </w:t>
      </w:r>
      <w:r w:rsidRPr="0057651E">
        <w:rPr>
          <w:bCs/>
        </w:rPr>
        <w:t xml:space="preserve">27.04.05 </w:t>
      </w:r>
      <w:proofErr w:type="spellStart"/>
      <w:r w:rsidRPr="0057651E">
        <w:rPr>
          <w:bCs/>
        </w:rPr>
        <w:t>Инноватика</w:t>
      </w:r>
      <w:proofErr w:type="spellEnd"/>
      <w:r w:rsidR="00325D45">
        <w:rPr>
          <w:bCs/>
        </w:rPr>
        <w:t xml:space="preserve"> </w:t>
      </w:r>
      <w:r w:rsidR="001F0B54">
        <w:rPr>
          <w:bCs/>
        </w:rPr>
        <w:t>специализация</w:t>
      </w:r>
      <w:r w:rsidR="00325D45" w:rsidRPr="001E0728">
        <w:rPr>
          <w:bCs/>
        </w:rPr>
        <w:t xml:space="preserve"> «</w:t>
      </w:r>
      <w:r w:rsidR="001F0B54">
        <w:rPr>
          <w:bCs/>
        </w:rPr>
        <w:t>Технологическое брокерство</w:t>
      </w:r>
      <w:r w:rsidR="00325D45" w:rsidRPr="001E0728">
        <w:rPr>
          <w:bCs/>
        </w:rPr>
        <w:t>»</w:t>
      </w:r>
      <w:r w:rsidRPr="001E0728">
        <w:t>.</w:t>
      </w:r>
      <w:r w:rsidRPr="00D32231">
        <w:t xml:space="preserve"> При разработке учебного плана соблюдена логическая последовательность освоения дисциплин и практик, обеспечивающих формирование необходимых компетенций. В учебном плане указан перечень дисциплин, практик и аттестационных испытаний государственной итоговой аттестации с указанием их трудоемкости в </w:t>
      </w:r>
      <w:proofErr w:type="spellStart"/>
      <w:r w:rsidRPr="00D32231">
        <w:t>з.е</w:t>
      </w:r>
      <w:proofErr w:type="spellEnd"/>
      <w:r w:rsidRPr="00D32231">
        <w:t>., последовательности изучения и распределения по периодам обучения. Выделен объем работы обучающихся во взаимодействии с преподавателем (контактная работа с обучающимися) и самостоятельной работы обучающихся. Для каждой дисциплины указана форма промежуточной аттестации обучающихся.</w:t>
      </w:r>
    </w:p>
    <w:p w14:paraId="7F412D90" w14:textId="77777777" w:rsidR="00D671C5" w:rsidRPr="0046395F" w:rsidRDefault="00D671C5" w:rsidP="00D671C5">
      <w:pPr>
        <w:jc w:val="both"/>
      </w:pPr>
      <w:r w:rsidRPr="00D32231">
        <w:tab/>
        <w:t xml:space="preserve">Календарный учебный график разработан в соответствии с требованиями СУОС ТПУ по соответствующему </w:t>
      </w:r>
      <w:r w:rsidRPr="0057651E">
        <w:rPr>
          <w:bCs/>
        </w:rPr>
        <w:t xml:space="preserve">27.04.05 </w:t>
      </w:r>
      <w:proofErr w:type="spellStart"/>
      <w:r w:rsidRPr="0057651E">
        <w:rPr>
          <w:bCs/>
        </w:rPr>
        <w:t>Инноватика</w:t>
      </w:r>
      <w:proofErr w:type="spellEnd"/>
      <w:r w:rsidR="00FA70C8">
        <w:t xml:space="preserve"> (магистратура), ООП Технологическое брокерство, специализация: «Технологическое брокерство».</w:t>
      </w:r>
      <w:r w:rsidRPr="00D32231">
        <w:t xml:space="preserve"> В графике указана</w:t>
      </w:r>
      <w:r w:rsidRPr="0046395F">
        <w:t xml:space="preserve"> последовательность реализации образовательной программы по годам (семестрам), включая теоретическое обучение, промежуточные и итоговую аттестации, каникулы.</w:t>
      </w:r>
    </w:p>
    <w:p w14:paraId="027DF802" w14:textId="77777777" w:rsidR="00D671C5" w:rsidRPr="005307FD" w:rsidRDefault="00D671C5" w:rsidP="00D671C5">
      <w:pPr>
        <w:jc w:val="both"/>
      </w:pPr>
      <w:r w:rsidRPr="0046395F">
        <w:t xml:space="preserve"> </w:t>
      </w:r>
      <w:r w:rsidRPr="0046395F">
        <w:tab/>
        <w:t>Учебный план программы и календарный учебный график размещены на официальном сайте ТПУ в сети «Интернет».</w:t>
      </w:r>
      <w:r>
        <w:t xml:space="preserve"> </w:t>
      </w:r>
    </w:p>
    <w:p w14:paraId="35A02098" w14:textId="77777777" w:rsidR="00155B1A" w:rsidRDefault="00155B1A">
      <w:pPr>
        <w:jc w:val="center"/>
      </w:pPr>
    </w:p>
    <w:p w14:paraId="5B0F4614" w14:textId="77777777" w:rsidR="00155B1A" w:rsidRDefault="00155B1A">
      <w:pPr>
        <w:jc w:val="center"/>
        <w:rPr>
          <w:b/>
        </w:rPr>
      </w:pPr>
    </w:p>
    <w:p w14:paraId="74005C75" w14:textId="77777777" w:rsidR="00D671C5" w:rsidRPr="002A5A48" w:rsidRDefault="00D671C5" w:rsidP="00D671C5">
      <w:pPr>
        <w:jc w:val="center"/>
        <w:rPr>
          <w:b/>
        </w:rPr>
      </w:pPr>
      <w:r w:rsidRPr="002A5A48">
        <w:rPr>
          <w:b/>
        </w:rPr>
        <w:t>6.</w:t>
      </w:r>
      <w:r>
        <w:rPr>
          <w:b/>
        </w:rPr>
        <w:t>3</w:t>
      </w:r>
      <w:r w:rsidRPr="002A5A48">
        <w:rPr>
          <w:b/>
        </w:rPr>
        <w:t>. Характеристика содержания дисциплин</w:t>
      </w:r>
      <w:r>
        <w:rPr>
          <w:b/>
        </w:rPr>
        <w:t xml:space="preserve"> </w:t>
      </w:r>
    </w:p>
    <w:p w14:paraId="4CE7E39F" w14:textId="77777777" w:rsidR="00155B1A" w:rsidRDefault="00D671C5" w:rsidP="00D671C5">
      <w:pPr>
        <w:jc w:val="both"/>
        <w:rPr>
          <w:b/>
          <w:color w:val="7030A0"/>
        </w:rPr>
      </w:pPr>
      <w:r>
        <w:tab/>
      </w:r>
      <w:r w:rsidRPr="00D32231">
        <w:t xml:space="preserve">Содержание дисциплин, предусмотренных учебным планом, определяется требованиями к результатам освоения образовательной программы (компетенциями). Соответствие </w:t>
      </w:r>
      <w:r w:rsidRPr="00D671C5">
        <w:rPr>
          <w:color w:val="000000"/>
        </w:rPr>
        <w:t xml:space="preserve">между компетенциями, отдельными составляющими результатов освоения ООП и дисциплинами </w:t>
      </w:r>
      <w:r w:rsidRPr="00D32231">
        <w:t>приведено в матрице компетенций образовательной программы. Рабочие программы дисциплин размещены на официальном сайте ТПУ в сети «Интернет».</w:t>
      </w:r>
    </w:p>
    <w:p w14:paraId="771432FC" w14:textId="77777777" w:rsidR="00155B1A" w:rsidRDefault="00155B1A">
      <w:pPr>
        <w:ind w:firstLine="600"/>
        <w:jc w:val="center"/>
        <w:rPr>
          <w:b/>
          <w:color w:val="7030A0"/>
        </w:rPr>
      </w:pPr>
    </w:p>
    <w:p w14:paraId="5CF4E0C9" w14:textId="77777777" w:rsidR="007A2B31" w:rsidRPr="00D32231" w:rsidRDefault="007A2B31" w:rsidP="007A2B31">
      <w:pPr>
        <w:jc w:val="center"/>
        <w:rPr>
          <w:b/>
        </w:rPr>
      </w:pPr>
      <w:r w:rsidRPr="00D32231">
        <w:rPr>
          <w:b/>
        </w:rPr>
        <w:t>6.4. Применяемые образовательные технологии</w:t>
      </w:r>
    </w:p>
    <w:p w14:paraId="396066F2" w14:textId="77777777" w:rsidR="007A2B31" w:rsidRPr="00D32231" w:rsidRDefault="007A2B31" w:rsidP="007A2B31">
      <w:pPr>
        <w:jc w:val="both"/>
      </w:pPr>
      <w:r w:rsidRPr="00D32231">
        <w:tab/>
      </w:r>
      <w:proofErr w:type="gramStart"/>
      <w:r w:rsidRPr="00D32231">
        <w:t>Для</w:t>
      </w:r>
      <w:r w:rsidR="00FA70C8">
        <w:t xml:space="preserve"> </w:t>
      </w:r>
      <w:r w:rsidRPr="00D32231">
        <w:t>формирования</w:t>
      </w:r>
      <w:r w:rsidR="00FA70C8">
        <w:t xml:space="preserve"> </w:t>
      </w:r>
      <w:r w:rsidRPr="00D32231">
        <w:t>предусмотренных образовательной программой компетенций,</w:t>
      </w:r>
      <w:proofErr w:type="gramEnd"/>
      <w:r w:rsidRPr="00D32231">
        <w:t xml:space="preserve"> реализуются лекционные занятия, практические занятия и лабораторные работы.</w:t>
      </w:r>
    </w:p>
    <w:p w14:paraId="425A2948" w14:textId="77777777" w:rsidR="007A2B31" w:rsidRPr="00D32231" w:rsidRDefault="007A2B31" w:rsidP="007A2B31">
      <w:pPr>
        <w:jc w:val="both"/>
      </w:pPr>
      <w:r w:rsidRPr="00D32231">
        <w:tab/>
        <w:t>Учебном планом предусмотрена самостоятельная работа студентов, которая обеспечена необходимыми методическими материалами, размещенными в ЭБС и информационно-образовательной среде университета.</w:t>
      </w:r>
    </w:p>
    <w:p w14:paraId="17EE810E" w14:textId="77777777" w:rsidR="007A2B31" w:rsidRPr="00D32231" w:rsidRDefault="007A2B31" w:rsidP="007A2B31">
      <w:pPr>
        <w:ind w:firstLine="708"/>
        <w:jc w:val="both"/>
      </w:pPr>
      <w:proofErr w:type="gramStart"/>
      <w:r w:rsidRPr="00D32231">
        <w:t>При организации образовательного процесса,</w:t>
      </w:r>
      <w:proofErr w:type="gramEnd"/>
      <w:r w:rsidRPr="00D32231">
        <w:t xml:space="preserve"> применяются активные, в том числе, интерактивные формы проведения занятий.</w:t>
      </w:r>
    </w:p>
    <w:p w14:paraId="33D9BE05" w14:textId="77777777" w:rsidR="00155B1A" w:rsidRDefault="00155B1A">
      <w:pPr>
        <w:ind w:firstLine="708"/>
        <w:jc w:val="both"/>
      </w:pPr>
    </w:p>
    <w:p w14:paraId="435B87AE" w14:textId="77777777" w:rsidR="00155B1A" w:rsidRDefault="00155B1A">
      <w:pPr>
        <w:jc w:val="both"/>
        <w:rPr>
          <w:b/>
        </w:rPr>
      </w:pPr>
      <w:r>
        <w:tab/>
      </w:r>
    </w:p>
    <w:p w14:paraId="2970EB17" w14:textId="77777777" w:rsidR="007A2B31" w:rsidRPr="00D32231" w:rsidRDefault="007A2B31" w:rsidP="007A2B31">
      <w:pPr>
        <w:jc w:val="center"/>
        <w:rPr>
          <w:b/>
        </w:rPr>
      </w:pPr>
      <w:r w:rsidRPr="00D32231">
        <w:rPr>
          <w:b/>
        </w:rPr>
        <w:t>6.5. Характеристика практик</w:t>
      </w:r>
    </w:p>
    <w:p w14:paraId="6BF792C4" w14:textId="77777777" w:rsidR="007A2B31" w:rsidRPr="00D32231" w:rsidRDefault="007A2B31" w:rsidP="007A2B31">
      <w:pPr>
        <w:jc w:val="both"/>
      </w:pPr>
      <w:r w:rsidRPr="00D32231">
        <w:tab/>
        <w:t xml:space="preserve">Содержание практик, предусмотренных учебным планом, определяется требованиями к результатам освоения образовательной программы (компетенциями). Соответствие </w:t>
      </w:r>
      <w:r w:rsidRPr="007A2B31">
        <w:rPr>
          <w:color w:val="000000"/>
        </w:rPr>
        <w:t xml:space="preserve">между компетенциями, отдельными составляющими результатов освоения ООП и практиками </w:t>
      </w:r>
      <w:r w:rsidRPr="00D32231">
        <w:t>приведено в матрице компетенций образовательной программы.</w:t>
      </w:r>
    </w:p>
    <w:p w14:paraId="13C65900" w14:textId="77777777" w:rsidR="007A2B31" w:rsidRDefault="007A2B31" w:rsidP="007A2B31">
      <w:pPr>
        <w:ind w:firstLine="708"/>
        <w:jc w:val="both"/>
      </w:pPr>
      <w:r w:rsidRPr="00D32231">
        <w:t>Организация проведения практик, предусмотренных</w:t>
      </w:r>
      <w:r>
        <w:t xml:space="preserve"> данной образовательной программой, осуществляется ТПУ</w:t>
      </w:r>
      <w:r w:rsidRPr="00A07D12">
        <w:t xml:space="preserve"> на основе договоров с организациями, деятельность которых соответствует профессиональным компетенциям, осваиваемым в рамках </w:t>
      </w:r>
      <w:r>
        <w:t>данной образовательной программы</w:t>
      </w:r>
      <w:r w:rsidRPr="00A07D12">
        <w:t>. Практика может быть проведен</w:t>
      </w:r>
      <w:r>
        <w:t>а непосредственно в ТПУ</w:t>
      </w:r>
      <w:r w:rsidRPr="00A07D12">
        <w:t>.</w:t>
      </w:r>
    </w:p>
    <w:p w14:paraId="3B5108C7" w14:textId="77777777" w:rsidR="007A2B31" w:rsidRDefault="007A2B31" w:rsidP="007A2B31">
      <w:pPr>
        <w:jc w:val="both"/>
      </w:pPr>
      <w:r>
        <w:tab/>
        <w:t xml:space="preserve">Для достижения планируемых результатов освоения образовательной программы (компетенций) учебным планом предусмотрены учебная и производственная практики, в том числе: </w:t>
      </w:r>
    </w:p>
    <w:p w14:paraId="2ECA817A" w14:textId="77777777" w:rsidR="004B776D" w:rsidRPr="000968BE" w:rsidRDefault="007A2B31" w:rsidP="00056F58">
      <w:pPr>
        <w:pStyle w:val="-110"/>
        <w:numPr>
          <w:ilvl w:val="0"/>
          <w:numId w:val="27"/>
        </w:numPr>
        <w:jc w:val="both"/>
      </w:pPr>
      <w:r>
        <w:t>типы учебной практики:</w:t>
      </w:r>
    </w:p>
    <w:p w14:paraId="29D5EE3A" w14:textId="77777777" w:rsidR="000968BE" w:rsidRPr="00405165" w:rsidRDefault="00405165" w:rsidP="004B776D">
      <w:pPr>
        <w:pStyle w:val="-110"/>
        <w:numPr>
          <w:ilvl w:val="1"/>
          <w:numId w:val="25"/>
        </w:numPr>
        <w:jc w:val="both"/>
      </w:pPr>
      <w:r>
        <w:rPr>
          <w:rFonts w:ascii="AppleSystemUIFont" w:hAnsi="AppleSystemUIFont" w:cs="AppleSystemUIFont"/>
        </w:rPr>
        <w:t xml:space="preserve">педагогическая практика. Основы педагогической деятельности – </w:t>
      </w:r>
      <w:r w:rsidR="00FA70C8" w:rsidRPr="007249BE">
        <w:rPr>
          <w:color w:val="000000" w:themeColor="text1"/>
        </w:rPr>
        <w:t>стационарная</w:t>
      </w:r>
      <w:r w:rsidR="00FA70C8">
        <w:rPr>
          <w:color w:val="000000" w:themeColor="text1"/>
        </w:rPr>
        <w:t>,</w:t>
      </w:r>
      <w:r w:rsidR="00FA70C8" w:rsidRPr="007249BE">
        <w:rPr>
          <w:color w:val="000000" w:themeColor="text1"/>
        </w:rPr>
        <w:t xml:space="preserve"> </w:t>
      </w:r>
      <w:r w:rsidR="00FA70C8" w:rsidRPr="0067584A">
        <w:rPr>
          <w:color w:val="000000" w:themeColor="text1"/>
        </w:rPr>
        <w:t xml:space="preserve">срок проведения практики – </w:t>
      </w:r>
      <w:r w:rsidR="00FA70C8">
        <w:t>36</w:t>
      </w:r>
      <w:r w:rsidR="00FA70C8" w:rsidRPr="00296E0D">
        <w:t xml:space="preserve"> часов,</w:t>
      </w:r>
      <w:r w:rsidR="00FA70C8" w:rsidRPr="0067584A">
        <w:rPr>
          <w:color w:val="000000" w:themeColor="text1"/>
        </w:rPr>
        <w:t xml:space="preserve"> трудоемкость практики – </w:t>
      </w:r>
      <w:r w:rsidR="00FA70C8">
        <w:rPr>
          <w:color w:val="000000" w:themeColor="text1"/>
        </w:rPr>
        <w:t>1</w:t>
      </w:r>
      <w:r w:rsidR="00FA70C8" w:rsidRPr="0067584A">
        <w:rPr>
          <w:color w:val="000000" w:themeColor="text1"/>
        </w:rPr>
        <w:t xml:space="preserve"> </w:t>
      </w:r>
      <w:proofErr w:type="spellStart"/>
      <w:r w:rsidR="00FA70C8" w:rsidRPr="0067584A">
        <w:rPr>
          <w:color w:val="000000" w:themeColor="text1"/>
        </w:rPr>
        <w:t>з.е</w:t>
      </w:r>
      <w:proofErr w:type="spellEnd"/>
      <w:r w:rsidR="00FA70C8" w:rsidRPr="0067584A">
        <w:rPr>
          <w:color w:val="000000" w:themeColor="text1"/>
        </w:rPr>
        <w:t>.;</w:t>
      </w:r>
    </w:p>
    <w:p w14:paraId="0F20F6CC" w14:textId="77777777" w:rsidR="00405165" w:rsidRPr="00F72745" w:rsidRDefault="004244F4" w:rsidP="004B776D">
      <w:pPr>
        <w:pStyle w:val="-110"/>
        <w:numPr>
          <w:ilvl w:val="1"/>
          <w:numId w:val="25"/>
        </w:numPr>
        <w:jc w:val="both"/>
      </w:pPr>
      <w:r>
        <w:rPr>
          <w:rFonts w:ascii="AppleSystemUIFont" w:hAnsi="AppleSystemUIFont" w:cs="AppleSystemUIFont"/>
        </w:rPr>
        <w:lastRenderedPageBreak/>
        <w:t xml:space="preserve">педагогическая практика – </w:t>
      </w:r>
      <w:r w:rsidR="00FA70C8" w:rsidRPr="007249BE">
        <w:rPr>
          <w:color w:val="000000" w:themeColor="text1"/>
        </w:rPr>
        <w:t>способ проведения –</w:t>
      </w:r>
      <w:r w:rsidR="00FA70C8">
        <w:rPr>
          <w:color w:val="000000" w:themeColor="text1"/>
        </w:rPr>
        <w:t xml:space="preserve"> </w:t>
      </w:r>
      <w:r w:rsidR="00FA70C8" w:rsidRPr="007249BE">
        <w:rPr>
          <w:color w:val="000000" w:themeColor="text1"/>
        </w:rPr>
        <w:t>стационарная</w:t>
      </w:r>
      <w:r w:rsidR="00FA70C8">
        <w:rPr>
          <w:color w:val="000000" w:themeColor="text1"/>
        </w:rPr>
        <w:t>,</w:t>
      </w:r>
      <w:r w:rsidR="00FA70C8" w:rsidRPr="007249BE">
        <w:rPr>
          <w:color w:val="000000" w:themeColor="text1"/>
        </w:rPr>
        <w:t xml:space="preserve"> </w:t>
      </w:r>
      <w:r w:rsidR="00FA70C8" w:rsidRPr="0067584A">
        <w:rPr>
          <w:color w:val="000000" w:themeColor="text1"/>
        </w:rPr>
        <w:t xml:space="preserve">срок проведения практики – </w:t>
      </w:r>
      <w:r w:rsidR="00FA70C8" w:rsidRPr="00296E0D">
        <w:t>108 часов,</w:t>
      </w:r>
      <w:r w:rsidR="00FA70C8" w:rsidRPr="0067584A">
        <w:rPr>
          <w:color w:val="000000" w:themeColor="text1"/>
        </w:rPr>
        <w:t xml:space="preserve"> трудоемкость практики – </w:t>
      </w:r>
      <w:r w:rsidR="00FA70C8">
        <w:rPr>
          <w:color w:val="000000" w:themeColor="text1"/>
        </w:rPr>
        <w:t>3</w:t>
      </w:r>
      <w:r w:rsidR="00FA70C8" w:rsidRPr="0067584A">
        <w:rPr>
          <w:color w:val="000000" w:themeColor="text1"/>
        </w:rPr>
        <w:t xml:space="preserve"> </w:t>
      </w:r>
      <w:proofErr w:type="spellStart"/>
      <w:r w:rsidR="00FA70C8" w:rsidRPr="0067584A">
        <w:rPr>
          <w:color w:val="000000" w:themeColor="text1"/>
        </w:rPr>
        <w:t>з.е</w:t>
      </w:r>
      <w:proofErr w:type="spellEnd"/>
      <w:r w:rsidR="00FA70C8" w:rsidRPr="0067584A">
        <w:rPr>
          <w:color w:val="000000" w:themeColor="text1"/>
        </w:rPr>
        <w:t>.;</w:t>
      </w:r>
    </w:p>
    <w:p w14:paraId="7EA8ADC6" w14:textId="77777777" w:rsidR="007A2B31" w:rsidRDefault="007A2B31" w:rsidP="004B776D">
      <w:pPr>
        <w:pStyle w:val="-110"/>
        <w:numPr>
          <w:ilvl w:val="0"/>
          <w:numId w:val="28"/>
        </w:numPr>
        <w:jc w:val="both"/>
      </w:pPr>
      <w:r>
        <w:t>типы производственной практики:</w:t>
      </w:r>
    </w:p>
    <w:p w14:paraId="281F7194" w14:textId="77777777" w:rsidR="006C3E2C" w:rsidRPr="006C3E2C" w:rsidRDefault="006C3E2C" w:rsidP="006C3E2C">
      <w:pPr>
        <w:numPr>
          <w:ilvl w:val="0"/>
          <w:numId w:val="26"/>
        </w:numPr>
        <w:jc w:val="both"/>
        <w:rPr>
          <w:color w:val="000000"/>
        </w:rPr>
      </w:pPr>
      <w:r w:rsidRPr="006C3E2C">
        <w:rPr>
          <w:color w:val="000000"/>
        </w:rPr>
        <w:t>практика по получению профессиональных умений и опыта профессиональной деятельности</w:t>
      </w:r>
      <w:r w:rsidR="00326EAB">
        <w:rPr>
          <w:color w:val="000000"/>
        </w:rPr>
        <w:t xml:space="preserve"> </w:t>
      </w:r>
      <w:r w:rsidR="00056F58">
        <w:rPr>
          <w:color w:val="000000"/>
        </w:rPr>
        <w:t xml:space="preserve">(научно-исследовательская практика) </w:t>
      </w:r>
      <w:r w:rsidR="00326EAB">
        <w:rPr>
          <w:color w:val="000000"/>
        </w:rPr>
        <w:t xml:space="preserve">– </w:t>
      </w:r>
      <w:r w:rsidR="00FA70C8">
        <w:t>выездная</w:t>
      </w:r>
      <w:r w:rsidR="00FA70C8" w:rsidRPr="00AC7E89">
        <w:t xml:space="preserve"> </w:t>
      </w:r>
      <w:r w:rsidR="00FA70C8">
        <w:t>/</w:t>
      </w:r>
      <w:r w:rsidR="00FA70C8" w:rsidRPr="00E478AC">
        <w:t xml:space="preserve"> </w:t>
      </w:r>
      <w:r w:rsidR="00FA70C8" w:rsidRPr="00AC7E89">
        <w:t>стационарная</w:t>
      </w:r>
      <w:r w:rsidR="00FA70C8">
        <w:t xml:space="preserve"> </w:t>
      </w:r>
      <w:r w:rsidR="00FA70C8" w:rsidRPr="00AC7E89">
        <w:t xml:space="preserve">срок проведения практики – </w:t>
      </w:r>
      <w:r w:rsidR="00FA70C8">
        <w:t>4</w:t>
      </w:r>
      <w:r w:rsidR="00FA70C8" w:rsidRPr="00AC7E89">
        <w:t xml:space="preserve"> недел</w:t>
      </w:r>
      <w:r w:rsidR="00FA70C8">
        <w:t>и</w:t>
      </w:r>
      <w:r w:rsidR="00FA70C8" w:rsidRPr="00AC7E89">
        <w:t xml:space="preserve">, трудоемкость практики – </w:t>
      </w:r>
      <w:r w:rsidR="00FA70C8">
        <w:t>6</w:t>
      </w:r>
      <w:r w:rsidR="00FA70C8" w:rsidRPr="00AC7E89">
        <w:t xml:space="preserve"> </w:t>
      </w:r>
      <w:proofErr w:type="spellStart"/>
      <w:r w:rsidR="00FA70C8" w:rsidRPr="00AC7E89">
        <w:t>з.е</w:t>
      </w:r>
      <w:proofErr w:type="spellEnd"/>
      <w:r w:rsidR="00FA70C8" w:rsidRPr="00AC7E89">
        <w:t>.</w:t>
      </w:r>
      <w:r w:rsidRPr="006C3E2C">
        <w:rPr>
          <w:color w:val="000000"/>
        </w:rPr>
        <w:t>;</w:t>
      </w:r>
    </w:p>
    <w:p w14:paraId="5954FCED" w14:textId="77777777" w:rsidR="00283F15" w:rsidRPr="00D04257" w:rsidRDefault="00283F15" w:rsidP="00283F15">
      <w:pPr>
        <w:numPr>
          <w:ilvl w:val="0"/>
          <w:numId w:val="26"/>
        </w:numPr>
        <w:jc w:val="both"/>
      </w:pPr>
      <w:r w:rsidRPr="00E63216">
        <w:t>практика по получению профессиональных умений и опыта профессиональной деятельности (научно-</w:t>
      </w:r>
      <w:r w:rsidRPr="00D04257">
        <w:t>производственная</w:t>
      </w:r>
      <w:r w:rsidR="007E7D4F" w:rsidRPr="00D04257">
        <w:t xml:space="preserve"> практика</w:t>
      </w:r>
      <w:r w:rsidRPr="00D04257">
        <w:t>)</w:t>
      </w:r>
      <w:r w:rsidR="00507736" w:rsidRPr="00507736">
        <w:rPr>
          <w:color w:val="000000"/>
        </w:rPr>
        <w:t xml:space="preserve"> </w:t>
      </w:r>
      <w:r w:rsidR="00507736">
        <w:rPr>
          <w:color w:val="000000"/>
        </w:rPr>
        <w:t xml:space="preserve">– </w:t>
      </w:r>
      <w:r w:rsidR="00FA70C8" w:rsidRPr="0067584A">
        <w:rPr>
          <w:color w:val="000000" w:themeColor="text1"/>
        </w:rPr>
        <w:t xml:space="preserve">способ проведения – выездная/стационарная, срок проведения практики – </w:t>
      </w:r>
      <w:r w:rsidR="00FA70C8">
        <w:rPr>
          <w:color w:val="000000" w:themeColor="text1"/>
        </w:rPr>
        <w:t>6</w:t>
      </w:r>
      <w:r w:rsidR="00FA70C8" w:rsidRPr="0067584A">
        <w:rPr>
          <w:color w:val="000000" w:themeColor="text1"/>
        </w:rPr>
        <w:t xml:space="preserve"> недел</w:t>
      </w:r>
      <w:r w:rsidR="00FA70C8">
        <w:rPr>
          <w:color w:val="000000" w:themeColor="text1"/>
        </w:rPr>
        <w:t>ь</w:t>
      </w:r>
      <w:r w:rsidR="00FA70C8" w:rsidRPr="0067584A">
        <w:rPr>
          <w:color w:val="000000" w:themeColor="text1"/>
        </w:rPr>
        <w:t xml:space="preserve">, трудоемкость практики – </w:t>
      </w:r>
      <w:r w:rsidR="00FA70C8">
        <w:rPr>
          <w:color w:val="000000" w:themeColor="text1"/>
        </w:rPr>
        <w:t>9</w:t>
      </w:r>
      <w:r w:rsidR="00FA70C8" w:rsidRPr="0067584A">
        <w:rPr>
          <w:color w:val="000000" w:themeColor="text1"/>
        </w:rPr>
        <w:t xml:space="preserve"> </w:t>
      </w:r>
      <w:proofErr w:type="spellStart"/>
      <w:r w:rsidR="00FA70C8" w:rsidRPr="0067584A">
        <w:rPr>
          <w:color w:val="000000" w:themeColor="text1"/>
        </w:rPr>
        <w:t>з.е</w:t>
      </w:r>
      <w:proofErr w:type="spellEnd"/>
      <w:r w:rsidR="00FA70C8" w:rsidRPr="0067584A">
        <w:rPr>
          <w:color w:val="000000" w:themeColor="text1"/>
        </w:rPr>
        <w:t>.;</w:t>
      </w:r>
    </w:p>
    <w:p w14:paraId="2C77F8D9" w14:textId="77777777" w:rsidR="00EB6558" w:rsidRPr="00D04257" w:rsidRDefault="006C3E2C" w:rsidP="006C3E2C">
      <w:pPr>
        <w:numPr>
          <w:ilvl w:val="0"/>
          <w:numId w:val="26"/>
        </w:numPr>
        <w:jc w:val="both"/>
      </w:pPr>
      <w:r w:rsidRPr="00D04257">
        <w:rPr>
          <w:color w:val="000000"/>
        </w:rPr>
        <w:t xml:space="preserve">научно-исследовательская </w:t>
      </w:r>
      <w:r w:rsidR="00FA70C8">
        <w:rPr>
          <w:color w:val="000000"/>
        </w:rPr>
        <w:t xml:space="preserve">(проектная) </w:t>
      </w:r>
      <w:r w:rsidRPr="00D04257">
        <w:rPr>
          <w:color w:val="000000"/>
        </w:rPr>
        <w:t>работа</w:t>
      </w:r>
      <w:r w:rsidR="00326EAB" w:rsidRPr="00D04257">
        <w:rPr>
          <w:color w:val="000000"/>
        </w:rPr>
        <w:t xml:space="preserve"> в семестре – </w:t>
      </w:r>
      <w:r w:rsidR="00FA70C8" w:rsidRPr="00F90D6B">
        <w:t xml:space="preserve">стационарная, срок проведения практики – </w:t>
      </w:r>
      <w:r w:rsidR="00FA70C8">
        <w:t>648</w:t>
      </w:r>
      <w:r w:rsidR="00FA70C8" w:rsidRPr="00F90D6B">
        <w:t xml:space="preserve"> часов, трудоемкость практики – </w:t>
      </w:r>
      <w:r w:rsidR="00FA70C8">
        <w:t>6/6/6 (18)</w:t>
      </w:r>
      <w:r w:rsidR="00FA70C8" w:rsidRPr="00F90D6B">
        <w:t xml:space="preserve"> </w:t>
      </w:r>
      <w:proofErr w:type="spellStart"/>
      <w:r w:rsidR="00FA70C8" w:rsidRPr="00F90D6B">
        <w:t>з.е</w:t>
      </w:r>
      <w:proofErr w:type="spellEnd"/>
      <w:r w:rsidR="00FA70C8" w:rsidRPr="00F90D6B">
        <w:t>.</w:t>
      </w:r>
      <w:r w:rsidR="00FA70C8">
        <w:t>;</w:t>
      </w:r>
    </w:p>
    <w:p w14:paraId="11927420" w14:textId="5167F918" w:rsidR="00283F15" w:rsidRPr="00FA70C8" w:rsidRDefault="00EF6E26" w:rsidP="00283F15">
      <w:pPr>
        <w:numPr>
          <w:ilvl w:val="0"/>
          <w:numId w:val="26"/>
        </w:numPr>
        <w:jc w:val="both"/>
      </w:pPr>
      <w:r>
        <w:rPr>
          <w:color w:val="000000"/>
        </w:rPr>
        <w:t xml:space="preserve">преддипломная практика – </w:t>
      </w:r>
      <w:r w:rsidR="00FA70C8" w:rsidRPr="007E3C75">
        <w:rPr>
          <w:color w:val="000000" w:themeColor="text1"/>
        </w:rPr>
        <w:t>выездная/стационарная, срок проведения практики – 1</w:t>
      </w:r>
      <w:r w:rsidR="00AE3C27">
        <w:rPr>
          <w:color w:val="000000" w:themeColor="text1"/>
        </w:rPr>
        <w:t>0</w:t>
      </w:r>
      <w:r w:rsidR="00FA70C8" w:rsidRPr="007E3C75">
        <w:rPr>
          <w:color w:val="000000" w:themeColor="text1"/>
        </w:rPr>
        <w:t xml:space="preserve"> недель, трудоемкость практики – 1</w:t>
      </w:r>
      <w:r w:rsidR="00AE3C27">
        <w:rPr>
          <w:color w:val="000000" w:themeColor="text1"/>
        </w:rPr>
        <w:t>5</w:t>
      </w:r>
      <w:r w:rsidR="00FA70C8" w:rsidRPr="007E3C75">
        <w:rPr>
          <w:color w:val="000000" w:themeColor="text1"/>
        </w:rPr>
        <w:t xml:space="preserve"> </w:t>
      </w:r>
      <w:proofErr w:type="spellStart"/>
      <w:r w:rsidR="00FA70C8" w:rsidRPr="007E3C75">
        <w:rPr>
          <w:color w:val="000000" w:themeColor="text1"/>
        </w:rPr>
        <w:t>з.е</w:t>
      </w:r>
      <w:proofErr w:type="spellEnd"/>
      <w:r w:rsidR="00FA70C8" w:rsidRPr="007E3C75">
        <w:rPr>
          <w:color w:val="000000" w:themeColor="text1"/>
        </w:rPr>
        <w:t>.</w:t>
      </w:r>
    </w:p>
    <w:p w14:paraId="3A7DBA8E" w14:textId="77777777" w:rsidR="00DE07A4" w:rsidRPr="00EB6558" w:rsidRDefault="00DE07A4" w:rsidP="00FA70C8">
      <w:pPr>
        <w:jc w:val="both"/>
      </w:pPr>
    </w:p>
    <w:p w14:paraId="046AA5A4" w14:textId="77777777" w:rsidR="007A2B31" w:rsidRDefault="007A2B31" w:rsidP="00EB6558">
      <w:pPr>
        <w:ind w:firstLine="708"/>
        <w:jc w:val="both"/>
      </w:pPr>
      <w:r w:rsidRPr="00135815">
        <w:t>Рабочие программы практик размещены на официальном сайте ТПУ в сети «Интернет».</w:t>
      </w:r>
    </w:p>
    <w:p w14:paraId="0A614612" w14:textId="77777777" w:rsidR="007A2B31" w:rsidRDefault="007A2B31">
      <w:pPr>
        <w:jc w:val="center"/>
        <w:rPr>
          <w:b/>
        </w:rPr>
      </w:pPr>
    </w:p>
    <w:p w14:paraId="50C9CA93" w14:textId="77777777" w:rsidR="00155B1A" w:rsidRDefault="00155B1A">
      <w:pPr>
        <w:rPr>
          <w:color w:val="FF0000"/>
        </w:rPr>
      </w:pPr>
    </w:p>
    <w:p w14:paraId="686D3F6B" w14:textId="77777777" w:rsidR="00155B1A" w:rsidRDefault="00155B1A">
      <w:pPr>
        <w:jc w:val="center"/>
        <w:rPr>
          <w:b/>
        </w:rPr>
      </w:pPr>
      <w:r>
        <w:rPr>
          <w:b/>
        </w:rPr>
        <w:t>7. Условия реализации образовательной программы</w:t>
      </w:r>
    </w:p>
    <w:p w14:paraId="4226D9CB" w14:textId="77777777" w:rsidR="00155B1A" w:rsidRDefault="00155B1A">
      <w:pPr>
        <w:jc w:val="center"/>
        <w:rPr>
          <w:b/>
        </w:rPr>
      </w:pPr>
    </w:p>
    <w:p w14:paraId="677E0621" w14:textId="77777777" w:rsidR="00155B1A" w:rsidRDefault="00155B1A">
      <w:pPr>
        <w:ind w:firstLine="426"/>
        <w:jc w:val="center"/>
        <w:rPr>
          <w:b/>
          <w:color w:val="000000"/>
        </w:rPr>
      </w:pPr>
      <w:r>
        <w:rPr>
          <w:b/>
          <w:color w:val="000000"/>
        </w:rPr>
        <w:t>7.1. Материально-техническое и учебно-методическое обеспечение образовательной программы, общесистемные требования к условиям реализации образовательной программы</w:t>
      </w:r>
    </w:p>
    <w:p w14:paraId="68BE0178" w14:textId="77777777" w:rsidR="00155B1A" w:rsidRDefault="00155B1A">
      <w:pPr>
        <w:ind w:firstLine="426"/>
        <w:jc w:val="center"/>
        <w:rPr>
          <w:b/>
          <w:color w:val="000000"/>
        </w:rPr>
      </w:pPr>
    </w:p>
    <w:p w14:paraId="5C4B3E7F" w14:textId="77777777" w:rsidR="00D33BF2" w:rsidRPr="00D33BF2" w:rsidRDefault="00155B1A" w:rsidP="00D33BF2">
      <w:pPr>
        <w:ind w:firstLine="426"/>
        <w:jc w:val="both"/>
        <w:rPr>
          <w:color w:val="000000"/>
        </w:rPr>
      </w:pPr>
      <w:r>
        <w:rPr>
          <w:color w:val="FF0000"/>
        </w:rPr>
        <w:tab/>
      </w:r>
      <w:r w:rsidR="00D33BF2" w:rsidRPr="00D33BF2">
        <w:rPr>
          <w:color w:val="000000"/>
        </w:rPr>
        <w:t>Образовательная программа материально-технически обеспечена (помещениями и оборудованием) в соответствии с учебным планом.</w:t>
      </w:r>
    </w:p>
    <w:p w14:paraId="4DA9692D" w14:textId="77777777" w:rsidR="00D33BF2" w:rsidRPr="00D33BF2" w:rsidRDefault="00D33BF2" w:rsidP="00D33BF2">
      <w:pPr>
        <w:ind w:firstLine="708"/>
        <w:jc w:val="both"/>
        <w:rPr>
          <w:color w:val="000000"/>
        </w:rPr>
      </w:pPr>
      <w:r w:rsidRPr="00D33BF2">
        <w:rPr>
          <w:color w:val="000000"/>
        </w:rPr>
        <w:t xml:space="preserve">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ТПУ из любой точки, в которой имеется доступ к информационно-телекоммуникационной сети «Интернет» (далее - сеть «Интернет»), как на территории ТПУ, так и вне ее. </w:t>
      </w:r>
    </w:p>
    <w:p w14:paraId="7734B16B" w14:textId="77777777" w:rsidR="00D33BF2" w:rsidRPr="00D33BF2" w:rsidRDefault="00D33BF2" w:rsidP="00D33BF2">
      <w:pPr>
        <w:jc w:val="both"/>
        <w:rPr>
          <w:color w:val="000000"/>
        </w:rPr>
      </w:pPr>
      <w:r w:rsidRPr="00D33BF2">
        <w:rPr>
          <w:color w:val="000000"/>
        </w:rPr>
        <w:t>Электронная информационно-образовательная среда ТПУ обеспечивает:</w:t>
      </w:r>
    </w:p>
    <w:p w14:paraId="3B87606A" w14:textId="77777777" w:rsidR="00155B1A" w:rsidRDefault="00155B1A" w:rsidP="00D33BF2">
      <w:pPr>
        <w:ind w:firstLine="426"/>
        <w:jc w:val="both"/>
        <w:rPr>
          <w:color w:val="000000"/>
        </w:rPr>
      </w:pPr>
    </w:p>
    <w:p w14:paraId="538A96CD" w14:textId="77777777" w:rsidR="00D33BF2" w:rsidRPr="00D33BF2" w:rsidRDefault="00D33BF2" w:rsidP="00D33BF2">
      <w:pPr>
        <w:pStyle w:val="-110"/>
        <w:numPr>
          <w:ilvl w:val="0"/>
          <w:numId w:val="29"/>
        </w:numPr>
        <w:jc w:val="both"/>
        <w:rPr>
          <w:color w:val="000000"/>
        </w:rPr>
      </w:pPr>
      <w:r w:rsidRPr="00D33BF2">
        <w:rPr>
          <w:color w:val="000000"/>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14:paraId="06C81D94" w14:textId="77777777" w:rsidR="00D33BF2" w:rsidRPr="00D33BF2" w:rsidRDefault="00D33BF2" w:rsidP="00D33BF2">
      <w:pPr>
        <w:pStyle w:val="-110"/>
        <w:numPr>
          <w:ilvl w:val="0"/>
          <w:numId w:val="29"/>
        </w:numPr>
        <w:jc w:val="both"/>
        <w:rPr>
          <w:color w:val="000000"/>
        </w:rPr>
      </w:pPr>
      <w:r w:rsidRPr="00D33BF2">
        <w:rPr>
          <w:color w:val="000000"/>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462367D8" w14:textId="77777777" w:rsidR="00D33BF2" w:rsidRPr="00D33BF2" w:rsidRDefault="00D33BF2" w:rsidP="00D33BF2">
      <w:pPr>
        <w:pStyle w:val="-110"/>
        <w:numPr>
          <w:ilvl w:val="0"/>
          <w:numId w:val="29"/>
        </w:numPr>
        <w:jc w:val="both"/>
        <w:rPr>
          <w:color w:val="000000"/>
        </w:rPr>
      </w:pPr>
      <w:r w:rsidRPr="00D33BF2">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5753A255" w14:textId="77777777" w:rsidR="00D33BF2" w:rsidRPr="00D33BF2" w:rsidRDefault="00D33BF2" w:rsidP="00D33BF2">
      <w:pPr>
        <w:pStyle w:val="-110"/>
        <w:numPr>
          <w:ilvl w:val="0"/>
          <w:numId w:val="29"/>
        </w:numPr>
        <w:jc w:val="both"/>
        <w:rPr>
          <w:color w:val="000000"/>
        </w:rPr>
      </w:pPr>
      <w:r w:rsidRPr="00D33BF2">
        <w:rPr>
          <w:color w:val="00000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3E87810D" w14:textId="77777777" w:rsidR="00D33BF2" w:rsidRPr="00D33BF2" w:rsidRDefault="00D33BF2" w:rsidP="00D33BF2">
      <w:pPr>
        <w:pStyle w:val="-110"/>
        <w:numPr>
          <w:ilvl w:val="0"/>
          <w:numId w:val="29"/>
        </w:numPr>
        <w:jc w:val="both"/>
        <w:rPr>
          <w:color w:val="000000"/>
        </w:rPr>
      </w:pPr>
      <w:r w:rsidRPr="00D33BF2">
        <w:rPr>
          <w:color w:val="00000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6F6EB852" w14:textId="77777777" w:rsidR="00D33BF2" w:rsidRPr="00D33BF2" w:rsidRDefault="00D33BF2" w:rsidP="00D33BF2">
      <w:pPr>
        <w:ind w:firstLine="426"/>
        <w:jc w:val="both"/>
        <w:rPr>
          <w:color w:val="000000"/>
        </w:rPr>
      </w:pPr>
      <w:r w:rsidRPr="00D33BF2">
        <w:rPr>
          <w:color w:val="000000"/>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(в том числе, </w:t>
      </w:r>
      <w:hyperlink r:id="rId15" w:history="1">
        <w:r w:rsidRPr="00D33BF2">
          <w:rPr>
            <w:color w:val="000000"/>
          </w:rPr>
          <w:t>Федеральному закон</w:t>
        </w:r>
      </w:hyperlink>
      <w:r w:rsidRPr="00D33BF2">
        <w:rPr>
          <w:color w:val="000000"/>
        </w:rPr>
        <w:t xml:space="preserve">у от 27 июля 2006 г. N 149-ФЗ «Об информации, информационных технологиях и о защите информации», </w:t>
      </w:r>
      <w:hyperlink r:id="rId16" w:history="1">
        <w:r w:rsidRPr="00D33BF2">
          <w:rPr>
            <w:color w:val="000000"/>
          </w:rPr>
          <w:t>Федеральному закон</w:t>
        </w:r>
      </w:hyperlink>
      <w:r w:rsidRPr="00D33BF2">
        <w:rPr>
          <w:color w:val="000000"/>
        </w:rPr>
        <w:t xml:space="preserve">у </w:t>
      </w:r>
      <w:r w:rsidRPr="00D33BF2">
        <w:rPr>
          <w:color w:val="000000"/>
        </w:rPr>
        <w:lastRenderedPageBreak/>
        <w:t>от 27 июля 2006 г. N 152-ФЗ «О персональных данных»).</w:t>
      </w:r>
    </w:p>
    <w:p w14:paraId="05A21183" w14:textId="77777777" w:rsidR="00D33BF2" w:rsidRPr="00135815" w:rsidRDefault="00D33BF2" w:rsidP="00D33BF2">
      <w:pPr>
        <w:ind w:firstLine="709"/>
        <w:jc w:val="both"/>
      </w:pPr>
      <w:r w:rsidRPr="00135815">
        <w:t>Специальные помещения должны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14:paraId="35867B79" w14:textId="77777777" w:rsidR="00D33BF2" w:rsidRPr="00135815" w:rsidRDefault="00D33BF2" w:rsidP="00D33BF2">
      <w:pPr>
        <w:ind w:firstLine="709"/>
        <w:jc w:val="both"/>
      </w:pPr>
      <w:r w:rsidRPr="00135815">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учебным программам дисциплин.</w:t>
      </w:r>
    </w:p>
    <w:p w14:paraId="033BA33B" w14:textId="77777777" w:rsidR="00D33BF2" w:rsidRPr="00135815" w:rsidRDefault="00D33BF2" w:rsidP="00D33BF2">
      <w:pPr>
        <w:ind w:firstLine="709"/>
        <w:jc w:val="both"/>
      </w:pPr>
      <w:r w:rsidRPr="00135815">
        <w:t xml:space="preserve">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w:t>
      </w:r>
    </w:p>
    <w:p w14:paraId="21F1D2D8" w14:textId="77777777" w:rsidR="00D33BF2" w:rsidRPr="00135815" w:rsidRDefault="00D33BF2" w:rsidP="00D33BF2">
      <w:pPr>
        <w:ind w:firstLine="426"/>
        <w:jc w:val="both"/>
        <w:rPr>
          <w:strike/>
          <w:color w:val="FF0000"/>
        </w:rPr>
      </w:pPr>
      <w:r w:rsidRPr="00D33BF2">
        <w:rPr>
          <w:color w:val="000000"/>
        </w:rPr>
        <w:t xml:space="preserve">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ТПУ. </w:t>
      </w:r>
    </w:p>
    <w:p w14:paraId="55327C17" w14:textId="77777777" w:rsidR="00D33BF2" w:rsidRPr="00D33BF2" w:rsidRDefault="00D33BF2" w:rsidP="00D33BF2">
      <w:pPr>
        <w:ind w:firstLine="709"/>
        <w:jc w:val="both"/>
        <w:rPr>
          <w:color w:val="000000"/>
        </w:rPr>
      </w:pPr>
      <w:r w:rsidRPr="00D33BF2">
        <w:rPr>
          <w:color w:val="000000"/>
        </w:rPr>
        <w:t>Образовательная программа обеспечена необходимым комплектом лицензионного программного обеспечения (состав определяется в рабочих программах дисциплин и подлежит ежегодному обновлению).</w:t>
      </w:r>
    </w:p>
    <w:p w14:paraId="0CCF641D" w14:textId="77777777" w:rsidR="00D33BF2" w:rsidRPr="00D33BF2" w:rsidRDefault="00D33BF2" w:rsidP="00D33BF2">
      <w:pPr>
        <w:ind w:firstLine="709"/>
        <w:jc w:val="both"/>
        <w:rPr>
          <w:color w:val="000000"/>
        </w:rPr>
      </w:pPr>
      <w:r w:rsidRPr="00D33BF2">
        <w:rPr>
          <w:color w:val="000000"/>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и подлежит ежегодному обновлению.</w:t>
      </w:r>
    </w:p>
    <w:p w14:paraId="0B405347" w14:textId="49213172" w:rsidR="00D33BF2" w:rsidRDefault="00D33BF2" w:rsidP="00D33BF2">
      <w:pPr>
        <w:widowControl/>
        <w:ind w:firstLine="426"/>
        <w:jc w:val="both"/>
        <w:rPr>
          <w:color w:val="000000"/>
        </w:rPr>
      </w:pPr>
      <w:r w:rsidRPr="00D33BF2">
        <w:rPr>
          <w:color w:val="000000"/>
        </w:rPr>
        <w:t>При использовании в образовательном процессе печатных изданий библиотечный фонд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практик, и не менее 25 экземпляров дополнительной литературы на 100 обучающихся.</w:t>
      </w:r>
    </w:p>
    <w:p w14:paraId="64A3B924" w14:textId="77777777" w:rsidR="00307821" w:rsidRPr="004838E4" w:rsidRDefault="00307821" w:rsidP="00307821">
      <w:pPr>
        <w:pStyle w:val="afff8"/>
        <w:ind w:firstLine="709"/>
      </w:pPr>
      <w:r w:rsidRPr="004838E4">
        <w:t>По адаптированным программам обеспечено наличие специализированного программного обеспечения и оборудования:</w:t>
      </w:r>
    </w:p>
    <w:p w14:paraId="78028C0A" w14:textId="77777777" w:rsidR="00307821" w:rsidRPr="004838E4" w:rsidRDefault="00307821" w:rsidP="00307821">
      <w:pPr>
        <w:pStyle w:val="afff7"/>
        <w:numPr>
          <w:ilvl w:val="0"/>
          <w:numId w:val="37"/>
        </w:numPr>
        <w:tabs>
          <w:tab w:val="left" w:pos="993"/>
        </w:tabs>
        <w:ind w:left="0" w:firstLine="709"/>
        <w:jc w:val="both"/>
      </w:pPr>
      <w:r w:rsidRPr="004838E4">
        <w:t xml:space="preserve">специализированное программное обеспечение: </w:t>
      </w:r>
    </w:p>
    <w:p w14:paraId="14C36667" w14:textId="77777777" w:rsidR="00307821" w:rsidRPr="004838E4" w:rsidRDefault="00307821" w:rsidP="00307821">
      <w:pPr>
        <w:pStyle w:val="afff7"/>
        <w:numPr>
          <w:ilvl w:val="0"/>
          <w:numId w:val="38"/>
        </w:numPr>
        <w:ind w:hanging="283"/>
        <w:jc w:val="both"/>
        <w:rPr>
          <w:color w:val="000000" w:themeColor="text1"/>
        </w:rPr>
      </w:pPr>
      <w:proofErr w:type="spellStart"/>
      <w:r w:rsidRPr="004838E4">
        <w:rPr>
          <w:color w:val="000000" w:themeColor="text1"/>
        </w:rPr>
        <w:t>Jaws</w:t>
      </w:r>
      <w:proofErr w:type="spellEnd"/>
      <w:r w:rsidRPr="004838E4">
        <w:rPr>
          <w:color w:val="000000" w:themeColor="text1"/>
        </w:rPr>
        <w:t xml:space="preserve"> </w:t>
      </w:r>
      <w:proofErr w:type="spellStart"/>
      <w:r w:rsidRPr="004838E4">
        <w:rPr>
          <w:color w:val="000000" w:themeColor="text1"/>
        </w:rPr>
        <w:t>for</w:t>
      </w:r>
      <w:proofErr w:type="spellEnd"/>
      <w:r w:rsidRPr="004838E4">
        <w:rPr>
          <w:color w:val="000000" w:themeColor="text1"/>
        </w:rPr>
        <w:t xml:space="preserve"> </w:t>
      </w:r>
      <w:proofErr w:type="spellStart"/>
      <w:r w:rsidRPr="004838E4">
        <w:rPr>
          <w:color w:val="000000" w:themeColor="text1"/>
        </w:rPr>
        <w:t>Windows</w:t>
      </w:r>
      <w:proofErr w:type="spellEnd"/>
      <w:r w:rsidRPr="004838E4">
        <w:rPr>
          <w:color w:val="000000" w:themeColor="text1"/>
        </w:rPr>
        <w:t xml:space="preserve"> 2018 </w:t>
      </w:r>
      <w:proofErr w:type="spellStart"/>
      <w:r w:rsidRPr="004838E4">
        <w:rPr>
          <w:color w:val="000000" w:themeColor="text1"/>
        </w:rPr>
        <w:t>Pro</w:t>
      </w:r>
      <w:proofErr w:type="spellEnd"/>
      <w:r w:rsidRPr="004838E4">
        <w:rPr>
          <w:color w:val="000000" w:themeColor="text1"/>
        </w:rPr>
        <w:t xml:space="preserve"> – программное обеспечение экранного доступа;</w:t>
      </w:r>
    </w:p>
    <w:p w14:paraId="273C402E" w14:textId="77777777" w:rsidR="00307821" w:rsidRPr="004838E4" w:rsidRDefault="00307821" w:rsidP="00307821">
      <w:pPr>
        <w:pStyle w:val="afff7"/>
        <w:numPr>
          <w:ilvl w:val="0"/>
          <w:numId w:val="38"/>
        </w:numPr>
        <w:tabs>
          <w:tab w:val="left" w:pos="851"/>
        </w:tabs>
        <w:ind w:hanging="283"/>
        <w:jc w:val="both"/>
        <w:rPr>
          <w:color w:val="000000" w:themeColor="text1"/>
        </w:rPr>
      </w:pPr>
      <w:proofErr w:type="spellStart"/>
      <w:r w:rsidRPr="004838E4">
        <w:rPr>
          <w:color w:val="000000" w:themeColor="text1"/>
        </w:rPr>
        <w:t>MAGic</w:t>
      </w:r>
      <w:proofErr w:type="spellEnd"/>
      <w:r w:rsidRPr="004838E4">
        <w:rPr>
          <w:color w:val="000000" w:themeColor="text1"/>
        </w:rPr>
        <w:t xml:space="preserve"> 13.0 </w:t>
      </w:r>
      <w:proofErr w:type="spellStart"/>
      <w:r w:rsidRPr="004838E4">
        <w:rPr>
          <w:color w:val="000000" w:themeColor="text1"/>
        </w:rPr>
        <w:t>Рro</w:t>
      </w:r>
      <w:proofErr w:type="spellEnd"/>
      <w:r w:rsidRPr="004838E4">
        <w:rPr>
          <w:color w:val="000000" w:themeColor="text1"/>
        </w:rPr>
        <w:t xml:space="preserve"> – программа экранного увеличения для универсального электронного видео увеличителя;</w:t>
      </w:r>
    </w:p>
    <w:p w14:paraId="4D76F87B" w14:textId="77777777" w:rsidR="00307821" w:rsidRPr="004838E4" w:rsidRDefault="00307821" w:rsidP="00307821">
      <w:pPr>
        <w:pStyle w:val="afff7"/>
        <w:numPr>
          <w:ilvl w:val="0"/>
          <w:numId w:val="38"/>
        </w:numPr>
        <w:ind w:hanging="283"/>
        <w:jc w:val="both"/>
        <w:rPr>
          <w:color w:val="000000" w:themeColor="text1"/>
        </w:rPr>
      </w:pPr>
      <w:proofErr w:type="spellStart"/>
      <w:r w:rsidRPr="004838E4">
        <w:rPr>
          <w:bCs/>
          <w:color w:val="000000" w:themeColor="text1"/>
        </w:rPr>
        <w:t>ElPicsPrint</w:t>
      </w:r>
      <w:proofErr w:type="spellEnd"/>
      <w:r w:rsidRPr="004838E4">
        <w:rPr>
          <w:bCs/>
          <w:color w:val="000000" w:themeColor="text1"/>
        </w:rPr>
        <w:t xml:space="preserve"> – программа для печати тактильной графики –</w:t>
      </w:r>
      <w:r w:rsidRPr="004838E4">
        <w:rPr>
          <w:color w:val="FF0000"/>
        </w:rPr>
        <w:t xml:space="preserve"> </w:t>
      </w:r>
      <w:r w:rsidRPr="004838E4">
        <w:rPr>
          <w:color w:val="000000" w:themeColor="text1"/>
        </w:rPr>
        <w:t>программное обеспечение для принтера системы Брайля;</w:t>
      </w:r>
    </w:p>
    <w:p w14:paraId="6827635E" w14:textId="77777777" w:rsidR="00307821" w:rsidRPr="004838E4" w:rsidRDefault="00307821" w:rsidP="00307821">
      <w:pPr>
        <w:pStyle w:val="afff7"/>
        <w:numPr>
          <w:ilvl w:val="0"/>
          <w:numId w:val="38"/>
        </w:numPr>
        <w:ind w:hanging="283"/>
        <w:jc w:val="both"/>
        <w:rPr>
          <w:color w:val="000000" w:themeColor="text1"/>
        </w:rPr>
      </w:pPr>
      <w:proofErr w:type="spellStart"/>
      <w:r w:rsidRPr="004838E4">
        <w:rPr>
          <w:color w:val="000000" w:themeColor="text1"/>
        </w:rPr>
        <w:t>Duxbur</w:t>
      </w:r>
      <w:proofErr w:type="spellEnd"/>
      <w:r w:rsidRPr="004838E4">
        <w:rPr>
          <w:color w:val="000000" w:themeColor="text1"/>
        </w:rPr>
        <w:t xml:space="preserve"> </w:t>
      </w:r>
      <w:proofErr w:type="spellStart"/>
      <w:r w:rsidRPr="004838E4">
        <w:rPr>
          <w:color w:val="000000" w:themeColor="text1"/>
        </w:rPr>
        <w:t>Braille</w:t>
      </w:r>
      <w:proofErr w:type="spellEnd"/>
      <w:r w:rsidRPr="004838E4">
        <w:rPr>
          <w:color w:val="000000" w:themeColor="text1"/>
        </w:rPr>
        <w:t xml:space="preserve"> </w:t>
      </w:r>
      <w:proofErr w:type="spellStart"/>
      <w:r w:rsidRPr="004838E4">
        <w:rPr>
          <w:color w:val="000000" w:themeColor="text1"/>
        </w:rPr>
        <w:t>Translation</w:t>
      </w:r>
      <w:proofErr w:type="spellEnd"/>
      <w:r w:rsidRPr="004838E4">
        <w:rPr>
          <w:color w:val="000000" w:themeColor="text1"/>
        </w:rPr>
        <w:t xml:space="preserve"> </w:t>
      </w:r>
      <w:proofErr w:type="spellStart"/>
      <w:r w:rsidRPr="004838E4">
        <w:rPr>
          <w:color w:val="000000" w:themeColor="text1"/>
        </w:rPr>
        <w:t>Software</w:t>
      </w:r>
      <w:proofErr w:type="spellEnd"/>
      <w:r w:rsidRPr="004838E4">
        <w:rPr>
          <w:color w:val="000000" w:themeColor="text1"/>
        </w:rPr>
        <w:t xml:space="preserve"> (для </w:t>
      </w:r>
      <w:proofErr w:type="spellStart"/>
      <w:r w:rsidRPr="004838E4">
        <w:rPr>
          <w:color w:val="000000" w:themeColor="text1"/>
        </w:rPr>
        <w:t>Брайлевского</w:t>
      </w:r>
      <w:proofErr w:type="spellEnd"/>
      <w:r w:rsidRPr="004838E4">
        <w:rPr>
          <w:color w:val="000000" w:themeColor="text1"/>
        </w:rPr>
        <w:t xml:space="preserve"> принтера Everest-DV5) – программное обеспечение для принтера системы Брайля;</w:t>
      </w:r>
    </w:p>
    <w:p w14:paraId="4A1C0170" w14:textId="77777777" w:rsidR="00307821" w:rsidRPr="004838E4" w:rsidRDefault="00307821" w:rsidP="00307821">
      <w:pPr>
        <w:pStyle w:val="afff7"/>
        <w:numPr>
          <w:ilvl w:val="0"/>
          <w:numId w:val="38"/>
        </w:numPr>
        <w:ind w:hanging="283"/>
        <w:jc w:val="both"/>
        <w:rPr>
          <w:color w:val="000000" w:themeColor="text1"/>
        </w:rPr>
      </w:pPr>
      <w:proofErr w:type="spellStart"/>
      <w:r w:rsidRPr="004838E4">
        <w:rPr>
          <w:color w:val="000000" w:themeColor="text1"/>
        </w:rPr>
        <w:t>OpenBook</w:t>
      </w:r>
      <w:proofErr w:type="spellEnd"/>
      <w:r w:rsidRPr="004838E4">
        <w:rPr>
          <w:color w:val="000000" w:themeColor="text1"/>
        </w:rPr>
        <w:t xml:space="preserve"> – программа для распознавания и чтения плоскопечатных текстов (для портативного устройства для чтения/увеличения "</w:t>
      </w:r>
      <w:proofErr w:type="spellStart"/>
      <w:r w:rsidRPr="004838E4">
        <w:rPr>
          <w:color w:val="000000" w:themeColor="text1"/>
        </w:rPr>
        <w:t>Pearl</w:t>
      </w:r>
      <w:proofErr w:type="spellEnd"/>
      <w:r w:rsidRPr="004838E4">
        <w:rPr>
          <w:color w:val="000000" w:themeColor="text1"/>
        </w:rPr>
        <w:t>", подключаемого к компьютеру).</w:t>
      </w:r>
    </w:p>
    <w:p w14:paraId="2F6FFBEE" w14:textId="77777777" w:rsidR="00307821" w:rsidRPr="004838E4" w:rsidRDefault="00307821" w:rsidP="00307821">
      <w:pPr>
        <w:pStyle w:val="afff7"/>
        <w:numPr>
          <w:ilvl w:val="0"/>
          <w:numId w:val="37"/>
        </w:numPr>
        <w:tabs>
          <w:tab w:val="left" w:pos="993"/>
        </w:tabs>
        <w:ind w:left="0" w:firstLine="709"/>
        <w:jc w:val="both"/>
        <w:rPr>
          <w:color w:val="000000" w:themeColor="text1"/>
        </w:rPr>
      </w:pPr>
      <w:r w:rsidRPr="004838E4">
        <w:t xml:space="preserve">специальное </w:t>
      </w:r>
      <w:proofErr w:type="spellStart"/>
      <w:r w:rsidRPr="004838E4">
        <w:t>ассистивное</w:t>
      </w:r>
      <w:proofErr w:type="spellEnd"/>
      <w:r w:rsidRPr="004838E4">
        <w:t xml:space="preserve"> оборудование для обеспечения образовательного процесса для студентов с нарушением зрения:</w:t>
      </w:r>
    </w:p>
    <w:p w14:paraId="7620B5EB" w14:textId="77777777" w:rsidR="00307821" w:rsidRPr="004838E4" w:rsidRDefault="00307821" w:rsidP="00307821">
      <w:pPr>
        <w:pStyle w:val="afff7"/>
        <w:numPr>
          <w:ilvl w:val="0"/>
          <w:numId w:val="39"/>
        </w:numPr>
        <w:tabs>
          <w:tab w:val="left" w:pos="993"/>
        </w:tabs>
        <w:ind w:left="1134" w:hanging="283"/>
        <w:jc w:val="both"/>
        <w:rPr>
          <w:color w:val="000000" w:themeColor="text1"/>
        </w:rPr>
      </w:pPr>
      <w:r w:rsidRPr="004838E4">
        <w:rPr>
          <w:bCs/>
          <w:color w:val="000000" w:themeColor="text1"/>
        </w:rPr>
        <w:t xml:space="preserve">Видео-увеличитель </w:t>
      </w:r>
      <w:proofErr w:type="spellStart"/>
      <w:r w:rsidRPr="004838E4">
        <w:rPr>
          <w:bCs/>
          <w:color w:val="000000" w:themeColor="text1"/>
          <w:lang w:val="en-US"/>
        </w:rPr>
        <w:t>Optelec</w:t>
      </w:r>
      <w:proofErr w:type="spellEnd"/>
      <w:r w:rsidRPr="004838E4">
        <w:rPr>
          <w:bCs/>
          <w:color w:val="000000" w:themeColor="text1"/>
        </w:rPr>
        <w:t xml:space="preserve"> </w:t>
      </w:r>
      <w:r w:rsidRPr="004838E4">
        <w:rPr>
          <w:bCs/>
          <w:color w:val="000000" w:themeColor="text1"/>
          <w:lang w:val="en-US"/>
        </w:rPr>
        <w:t>Compact</w:t>
      </w:r>
      <w:r w:rsidRPr="004838E4">
        <w:rPr>
          <w:bCs/>
          <w:color w:val="000000" w:themeColor="text1"/>
        </w:rPr>
        <w:t xml:space="preserve">+ </w:t>
      </w:r>
      <w:r w:rsidRPr="004838E4">
        <w:rPr>
          <w:bCs/>
          <w:color w:val="000000" w:themeColor="text1"/>
          <w:lang w:val="en-US"/>
        </w:rPr>
        <w:t>HD</w:t>
      </w:r>
      <w:r w:rsidRPr="004838E4">
        <w:rPr>
          <w:b/>
          <w:bCs/>
          <w:color w:val="000000" w:themeColor="text1"/>
        </w:rPr>
        <w:t xml:space="preserve"> </w:t>
      </w:r>
      <w:r w:rsidRPr="004838E4">
        <w:rPr>
          <w:color w:val="000000" w:themeColor="text1"/>
        </w:rPr>
        <w:t xml:space="preserve">(2 шт.) </w:t>
      </w:r>
      <w:r w:rsidRPr="004838E4">
        <w:rPr>
          <w:bCs/>
          <w:color w:val="000000" w:themeColor="text1"/>
        </w:rPr>
        <w:t xml:space="preserve">– </w:t>
      </w:r>
      <w:r w:rsidRPr="004838E4">
        <w:rPr>
          <w:bCs/>
          <w:iCs/>
          <w:color w:val="000000" w:themeColor="text1"/>
        </w:rPr>
        <w:t>для просмотра увеличенных текстов и изображений в высоком разрешении</w:t>
      </w:r>
      <w:r w:rsidRPr="004838E4">
        <w:rPr>
          <w:b/>
          <w:bCs/>
          <w:color w:val="000000" w:themeColor="text1"/>
        </w:rPr>
        <w:t>;</w:t>
      </w:r>
    </w:p>
    <w:p w14:paraId="5FEFFE1E" w14:textId="77777777" w:rsidR="00307821" w:rsidRPr="004838E4" w:rsidRDefault="00307821" w:rsidP="00307821">
      <w:pPr>
        <w:pStyle w:val="afff7"/>
        <w:numPr>
          <w:ilvl w:val="0"/>
          <w:numId w:val="39"/>
        </w:numPr>
        <w:tabs>
          <w:tab w:val="left" w:pos="993"/>
        </w:tabs>
        <w:ind w:left="1134" w:hanging="283"/>
        <w:jc w:val="both"/>
        <w:rPr>
          <w:color w:val="000000" w:themeColor="text1"/>
        </w:rPr>
      </w:pPr>
      <w:r w:rsidRPr="004838E4">
        <w:rPr>
          <w:bCs/>
          <w:color w:val="000000" w:themeColor="text1"/>
        </w:rPr>
        <w:t>Портативное устройство для чтения/увеличения "</w:t>
      </w:r>
      <w:proofErr w:type="spellStart"/>
      <w:r w:rsidRPr="004838E4">
        <w:rPr>
          <w:bCs/>
          <w:color w:val="000000" w:themeColor="text1"/>
        </w:rPr>
        <w:t>Pearl</w:t>
      </w:r>
      <w:proofErr w:type="spellEnd"/>
      <w:r w:rsidRPr="004838E4">
        <w:rPr>
          <w:bCs/>
          <w:color w:val="000000" w:themeColor="text1"/>
        </w:rPr>
        <w:t xml:space="preserve">", подключаемое к компьютеру </w:t>
      </w:r>
      <w:r w:rsidRPr="004838E4">
        <w:rPr>
          <w:color w:val="000000" w:themeColor="text1"/>
        </w:rPr>
        <w:t>(1 шт.);</w:t>
      </w:r>
    </w:p>
    <w:p w14:paraId="14F4A795" w14:textId="77777777" w:rsidR="00307821" w:rsidRPr="004838E4" w:rsidRDefault="00307821" w:rsidP="00307821">
      <w:pPr>
        <w:pStyle w:val="afff7"/>
        <w:numPr>
          <w:ilvl w:val="0"/>
          <w:numId w:val="39"/>
        </w:numPr>
        <w:tabs>
          <w:tab w:val="left" w:pos="993"/>
        </w:tabs>
        <w:ind w:left="1134" w:hanging="283"/>
        <w:jc w:val="both"/>
        <w:rPr>
          <w:color w:val="000000" w:themeColor="text1"/>
        </w:rPr>
      </w:pPr>
      <w:r w:rsidRPr="004838E4">
        <w:rPr>
          <w:color w:val="000000" w:themeColor="text1"/>
        </w:rPr>
        <w:t>Электронный видео-увеличитель "</w:t>
      </w:r>
      <w:proofErr w:type="spellStart"/>
      <w:r w:rsidRPr="004838E4">
        <w:rPr>
          <w:color w:val="000000" w:themeColor="text1"/>
        </w:rPr>
        <w:t>Acrobat</w:t>
      </w:r>
      <w:proofErr w:type="spellEnd"/>
      <w:r w:rsidRPr="004838E4">
        <w:rPr>
          <w:color w:val="000000" w:themeColor="text1"/>
        </w:rPr>
        <w:t xml:space="preserve"> HD </w:t>
      </w:r>
      <w:proofErr w:type="spellStart"/>
      <w:r w:rsidRPr="004838E4">
        <w:rPr>
          <w:color w:val="000000" w:themeColor="text1"/>
        </w:rPr>
        <w:t>Ultra</w:t>
      </w:r>
      <w:proofErr w:type="spellEnd"/>
      <w:r w:rsidRPr="004838E4">
        <w:rPr>
          <w:color w:val="000000" w:themeColor="text1"/>
        </w:rPr>
        <w:t xml:space="preserve"> LCD 24" (2 шт.);</w:t>
      </w:r>
    </w:p>
    <w:p w14:paraId="08CDBB13" w14:textId="77777777" w:rsidR="00307821" w:rsidRPr="004838E4" w:rsidRDefault="00307821" w:rsidP="00307821">
      <w:pPr>
        <w:pStyle w:val="afff7"/>
        <w:numPr>
          <w:ilvl w:val="0"/>
          <w:numId w:val="39"/>
        </w:numPr>
        <w:tabs>
          <w:tab w:val="left" w:pos="993"/>
        </w:tabs>
        <w:ind w:left="1134" w:hanging="283"/>
        <w:jc w:val="both"/>
        <w:rPr>
          <w:color w:val="000000" w:themeColor="text1"/>
        </w:rPr>
      </w:pPr>
      <w:r w:rsidRPr="004838E4">
        <w:rPr>
          <w:color w:val="000000" w:themeColor="text1"/>
        </w:rPr>
        <w:t xml:space="preserve">Тактильный дисплей Брайля </w:t>
      </w:r>
      <w:proofErr w:type="spellStart"/>
      <w:r w:rsidRPr="004838E4">
        <w:rPr>
          <w:color w:val="000000" w:themeColor="text1"/>
        </w:rPr>
        <w:t>Focus</w:t>
      </w:r>
      <w:proofErr w:type="spellEnd"/>
      <w:r w:rsidRPr="004838E4">
        <w:rPr>
          <w:color w:val="000000" w:themeColor="text1"/>
        </w:rPr>
        <w:t xml:space="preserve"> 80 </w:t>
      </w:r>
      <w:proofErr w:type="spellStart"/>
      <w:r w:rsidRPr="004838E4">
        <w:rPr>
          <w:color w:val="000000" w:themeColor="text1"/>
        </w:rPr>
        <w:t>Вlue</w:t>
      </w:r>
      <w:proofErr w:type="spellEnd"/>
      <w:r w:rsidRPr="004838E4">
        <w:rPr>
          <w:color w:val="000000" w:themeColor="text1"/>
        </w:rPr>
        <w:t xml:space="preserve"> (1 шт.);</w:t>
      </w:r>
    </w:p>
    <w:p w14:paraId="578E875E" w14:textId="77777777" w:rsidR="00307821" w:rsidRPr="004838E4" w:rsidRDefault="00307821" w:rsidP="00307821">
      <w:pPr>
        <w:pStyle w:val="afff7"/>
        <w:numPr>
          <w:ilvl w:val="0"/>
          <w:numId w:val="39"/>
        </w:numPr>
        <w:tabs>
          <w:tab w:val="left" w:pos="993"/>
        </w:tabs>
        <w:ind w:left="1134" w:hanging="283"/>
        <w:jc w:val="both"/>
        <w:rPr>
          <w:color w:val="000000" w:themeColor="text1"/>
        </w:rPr>
      </w:pPr>
      <w:proofErr w:type="spellStart"/>
      <w:r w:rsidRPr="004838E4">
        <w:rPr>
          <w:color w:val="000000" w:themeColor="text1"/>
        </w:rPr>
        <w:t>Брайлевский</w:t>
      </w:r>
      <w:proofErr w:type="spellEnd"/>
      <w:r w:rsidRPr="004838E4">
        <w:rPr>
          <w:color w:val="000000" w:themeColor="text1"/>
        </w:rPr>
        <w:t xml:space="preserve"> принтер </w:t>
      </w:r>
      <w:proofErr w:type="spellStart"/>
      <w:r w:rsidRPr="004838E4">
        <w:t>Index</w:t>
      </w:r>
      <w:proofErr w:type="spellEnd"/>
      <w:r w:rsidRPr="004838E4">
        <w:rPr>
          <w:color w:val="000000" w:themeColor="text1"/>
        </w:rPr>
        <w:t xml:space="preserve"> </w:t>
      </w:r>
      <w:proofErr w:type="spellStart"/>
      <w:r w:rsidRPr="004838E4">
        <w:rPr>
          <w:color w:val="000000" w:themeColor="text1"/>
        </w:rPr>
        <w:t>Everest</w:t>
      </w:r>
      <w:proofErr w:type="spellEnd"/>
      <w:r w:rsidRPr="004838E4">
        <w:rPr>
          <w:color w:val="000000" w:themeColor="text1"/>
        </w:rPr>
        <w:t>-D V5 (1 шт.).</w:t>
      </w:r>
    </w:p>
    <w:p w14:paraId="11EBF539" w14:textId="77777777" w:rsidR="00307821" w:rsidRPr="004838E4" w:rsidRDefault="00307821" w:rsidP="00307821">
      <w:pPr>
        <w:numPr>
          <w:ilvl w:val="0"/>
          <w:numId w:val="37"/>
        </w:numPr>
        <w:tabs>
          <w:tab w:val="left" w:pos="993"/>
        </w:tabs>
        <w:suppressAutoHyphens w:val="0"/>
        <w:autoSpaceDE w:val="0"/>
        <w:autoSpaceDN w:val="0"/>
        <w:adjustRightInd w:val="0"/>
        <w:ind w:left="0" w:firstLine="709"/>
        <w:jc w:val="both"/>
      </w:pPr>
      <w:r w:rsidRPr="004838E4">
        <w:t xml:space="preserve">специальное </w:t>
      </w:r>
      <w:proofErr w:type="spellStart"/>
      <w:r w:rsidRPr="004838E4">
        <w:t>ассистивное</w:t>
      </w:r>
      <w:proofErr w:type="spellEnd"/>
      <w:r w:rsidRPr="004838E4">
        <w:t xml:space="preserve"> оборудование для обеспечения образовательного процесса </w:t>
      </w:r>
      <w:r w:rsidRPr="004838E4">
        <w:lastRenderedPageBreak/>
        <w:t>для студентов с нарушением слуха:</w:t>
      </w:r>
    </w:p>
    <w:p w14:paraId="242B378B" w14:textId="77777777" w:rsidR="00307821" w:rsidRPr="004838E4" w:rsidRDefault="00307821" w:rsidP="00307821">
      <w:pPr>
        <w:pStyle w:val="afff7"/>
        <w:numPr>
          <w:ilvl w:val="0"/>
          <w:numId w:val="40"/>
        </w:numPr>
        <w:ind w:left="1134" w:hanging="283"/>
        <w:jc w:val="both"/>
      </w:pPr>
      <w:r w:rsidRPr="004838E4">
        <w:rPr>
          <w:bCs/>
        </w:rPr>
        <w:t xml:space="preserve">Портативная информационная индукционная система "Исток А2" (3 шт.) – </w:t>
      </w:r>
      <w:r w:rsidRPr="004838E4">
        <w:rPr>
          <w:bCs/>
          <w:iCs/>
        </w:rPr>
        <w:t>для передачи аудиоинформации лицам с нарушенной функцией слуха в общественных местах с повышенным уровнем шума;</w:t>
      </w:r>
    </w:p>
    <w:p w14:paraId="28FE8CF0" w14:textId="77777777" w:rsidR="00307821" w:rsidRPr="004838E4" w:rsidRDefault="00307821" w:rsidP="00307821">
      <w:pPr>
        <w:pStyle w:val="afff7"/>
        <w:numPr>
          <w:ilvl w:val="0"/>
          <w:numId w:val="40"/>
        </w:numPr>
        <w:ind w:left="1134" w:hanging="283"/>
        <w:jc w:val="both"/>
      </w:pPr>
      <w:r w:rsidRPr="004838E4">
        <w:rPr>
          <w:bCs/>
          <w:iCs/>
        </w:rPr>
        <w:t xml:space="preserve">Индивидуальная беспроводная радиочастотная система </w:t>
      </w:r>
      <w:proofErr w:type="spellStart"/>
      <w:r w:rsidRPr="004838E4">
        <w:rPr>
          <w:bCs/>
          <w:iCs/>
        </w:rPr>
        <w:t>Sennheiser</w:t>
      </w:r>
      <w:proofErr w:type="spellEnd"/>
      <w:r w:rsidRPr="004838E4">
        <w:rPr>
          <w:bCs/>
          <w:iCs/>
        </w:rPr>
        <w:t xml:space="preserve"> </w:t>
      </w:r>
      <w:proofErr w:type="spellStart"/>
      <w:r w:rsidRPr="004838E4">
        <w:rPr>
          <w:bCs/>
          <w:iCs/>
        </w:rPr>
        <w:t>Set</w:t>
      </w:r>
      <w:proofErr w:type="spellEnd"/>
      <w:r w:rsidRPr="004838E4">
        <w:rPr>
          <w:bCs/>
          <w:iCs/>
        </w:rPr>
        <w:t xml:space="preserve"> 840-S (2 шт.) </w:t>
      </w:r>
      <w:r w:rsidRPr="004838E4">
        <w:rPr>
          <w:bCs/>
        </w:rPr>
        <w:t xml:space="preserve">– </w:t>
      </w:r>
      <w:r w:rsidRPr="004838E4">
        <w:rPr>
          <w:bCs/>
          <w:iCs/>
        </w:rPr>
        <w:t>для передачи аудиоинформации лицам с нарушенной функцией слуха в общественных местах с повышенным уровнем шума.</w:t>
      </w:r>
    </w:p>
    <w:p w14:paraId="4871AAEE" w14:textId="77777777" w:rsidR="00307821" w:rsidRPr="00E75DA8" w:rsidRDefault="00307821" w:rsidP="00307821">
      <w:pPr>
        <w:ind w:firstLine="567"/>
        <w:jc w:val="both"/>
        <w:rPr>
          <w:color w:val="000000" w:themeColor="text1"/>
        </w:rPr>
      </w:pPr>
      <w:r w:rsidRPr="004838E4">
        <w:t xml:space="preserve">Обучающиеся из числа лиц с инвалидностью и ОВЗ обеспечены печатными и (или) электронными образовательными ресурсами в формах, адаптированных к ограничениям их здоровья. Обучение лиц с нарушениями слуха осуществляется с использованием информационных систем (интерактивные системы, бегущая строка, тематические порталы, электронные библиотеки и </w:t>
      </w:r>
      <w:proofErr w:type="gramStart"/>
      <w:r w:rsidRPr="004838E4">
        <w:t>т.д.</w:t>
      </w:r>
      <w:proofErr w:type="gramEnd"/>
      <w:r w:rsidRPr="004838E4">
        <w:t xml:space="preserve">). </w:t>
      </w:r>
      <w:r w:rsidRPr="004838E4">
        <w:rPr>
          <w:color w:val="000000" w:themeColor="text1"/>
        </w:rPr>
        <w:t xml:space="preserve">В коридорах учебных корпусов присутствуют информирующие знаки и таблички, </w:t>
      </w:r>
      <w:proofErr w:type="gramStart"/>
      <w:r w:rsidRPr="004838E4">
        <w:rPr>
          <w:color w:val="000000" w:themeColor="text1"/>
        </w:rPr>
        <w:t>свето-звуковые</w:t>
      </w:r>
      <w:proofErr w:type="gramEnd"/>
      <w:r w:rsidRPr="004838E4">
        <w:rPr>
          <w:color w:val="000000" w:themeColor="text1"/>
        </w:rPr>
        <w:t xml:space="preserve"> </w:t>
      </w:r>
      <w:proofErr w:type="spellStart"/>
      <w:r w:rsidRPr="004838E4">
        <w:rPr>
          <w:color w:val="000000" w:themeColor="text1"/>
        </w:rPr>
        <w:t>оповещатели</w:t>
      </w:r>
      <w:proofErr w:type="spellEnd"/>
      <w:r w:rsidRPr="004838E4">
        <w:rPr>
          <w:color w:val="000000" w:themeColor="text1"/>
        </w:rPr>
        <w:t>. Для слабовидящих обучающихся в лекционных и учебных аудиториях предусмотрена возможность просмотра удаленных объектов (например, текста на доске или слайда на экране) при помощи видео-увеличителей для удаленного просмотра.</w:t>
      </w:r>
    </w:p>
    <w:p w14:paraId="1972D009" w14:textId="77777777" w:rsidR="00307821" w:rsidRPr="00D33BF2" w:rsidRDefault="00307821" w:rsidP="00D33BF2">
      <w:pPr>
        <w:widowControl/>
        <w:ind w:firstLine="426"/>
        <w:jc w:val="both"/>
        <w:rPr>
          <w:color w:val="000000"/>
        </w:rPr>
      </w:pPr>
    </w:p>
    <w:p w14:paraId="50AFFE42" w14:textId="77777777" w:rsidR="00155B1A" w:rsidRDefault="00155B1A">
      <w:pPr>
        <w:ind w:firstLine="426"/>
        <w:jc w:val="both"/>
        <w:rPr>
          <w:color w:val="000000"/>
        </w:rPr>
      </w:pPr>
    </w:p>
    <w:p w14:paraId="0ABA1AAC" w14:textId="77777777" w:rsidR="00155B1A" w:rsidRDefault="00155B1A">
      <w:pPr>
        <w:ind w:firstLine="426"/>
        <w:jc w:val="center"/>
        <w:rPr>
          <w:color w:val="000000"/>
        </w:rPr>
      </w:pPr>
      <w:r>
        <w:rPr>
          <w:b/>
          <w:color w:val="000000"/>
        </w:rPr>
        <w:t>7.2. Кадровое обеспечение образовательной программы</w:t>
      </w:r>
    </w:p>
    <w:p w14:paraId="209DF328" w14:textId="77777777" w:rsidR="00E75DA8" w:rsidRPr="00E75DA8" w:rsidRDefault="00E75DA8" w:rsidP="00E75DA8">
      <w:pPr>
        <w:ind w:firstLine="600"/>
        <w:jc w:val="both"/>
        <w:rPr>
          <w:color w:val="000000" w:themeColor="text1"/>
        </w:rPr>
      </w:pPr>
      <w:r w:rsidRPr="00FC55B1">
        <w:rPr>
          <w:color w:val="000000" w:themeColor="text1"/>
        </w:rPr>
        <w:t>Реализация образовательной программы обеспечивается педагогическими работниками ТПУ, а также лицами, привлекаемыми ТПУ к реализации программы на иных условиях.</w:t>
      </w:r>
    </w:p>
    <w:p w14:paraId="6686019F" w14:textId="77777777" w:rsidR="00D33BF2" w:rsidRPr="00D33BF2" w:rsidRDefault="00D33BF2" w:rsidP="00D33BF2">
      <w:pPr>
        <w:ind w:firstLine="600"/>
        <w:jc w:val="both"/>
        <w:rPr>
          <w:color w:val="000000"/>
        </w:rPr>
      </w:pPr>
      <w:r w:rsidRPr="00D33BF2">
        <w:rPr>
          <w:color w:val="000000"/>
        </w:rPr>
        <w:t>Квалификация руководящих и научно-педагогических работников организации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 1н (зарегистрирован Министерством юстиции Российской Федерации 23 марта 2011 г., регистрационный N 20237), и профессиональным стандартам.</w:t>
      </w:r>
    </w:p>
    <w:p w14:paraId="3DF92487" w14:textId="77777777" w:rsidR="00D33BF2" w:rsidRPr="00D33BF2" w:rsidRDefault="00D33BF2" w:rsidP="00D33BF2">
      <w:pPr>
        <w:ind w:firstLine="600"/>
        <w:jc w:val="both"/>
        <w:rPr>
          <w:color w:val="000000"/>
        </w:rPr>
      </w:pPr>
      <w:r w:rsidRPr="00D33BF2">
        <w:rPr>
          <w:color w:val="000000"/>
        </w:rPr>
        <w:t>Доля научно-педагогических работников (в приведенных к целочисленным значениям ставок), имеющих образование, соотве</w:t>
      </w:r>
      <w:r w:rsidR="001D6576">
        <w:rPr>
          <w:color w:val="000000"/>
        </w:rPr>
        <w:t>тствующее профилю преподаваемой</w:t>
      </w:r>
      <w:r w:rsidRPr="00D33BF2">
        <w:rPr>
          <w:color w:val="000000"/>
        </w:rPr>
        <w:t xml:space="preserve"> дисциплины (модуля), в общем числе научно-педагогических работников, реализующих программу, </w:t>
      </w:r>
      <w:r w:rsidRPr="00A12791">
        <w:rPr>
          <w:color w:val="000000"/>
        </w:rPr>
        <w:t xml:space="preserve">составляет не менее 70 процентов. </w:t>
      </w:r>
    </w:p>
    <w:p w14:paraId="19FB1AE0" w14:textId="77777777" w:rsidR="00D33BF2" w:rsidRPr="00A12791" w:rsidRDefault="00D33BF2" w:rsidP="00D33BF2">
      <w:pPr>
        <w:ind w:firstLine="600"/>
        <w:jc w:val="both"/>
        <w:rPr>
          <w:color w:val="000000"/>
        </w:rPr>
      </w:pPr>
      <w:r w:rsidRPr="00D33BF2">
        <w:rPr>
          <w:color w:val="000000"/>
        </w:rPr>
        <w:t>Доля научно-педаг</w:t>
      </w:r>
      <w:r w:rsidRPr="00A12791">
        <w:rPr>
          <w:color w:val="000000"/>
        </w:rPr>
        <w:t xml:space="preserve">огических работников (в приведенных к целочисленным значениям ставок), имеющих ученую степень (в том числе ученую степень, присвоенную за рубежом </w:t>
      </w:r>
      <w:r w:rsidR="001D6576" w:rsidRPr="00A12791">
        <w:rPr>
          <w:color w:val="000000"/>
        </w:rPr>
        <w:t>и признаваемую в Российской</w:t>
      </w:r>
      <w:r w:rsidRPr="00A12791">
        <w:rPr>
          <w:color w:val="000000"/>
        </w:rPr>
        <w:t xml:space="preserve"> Федерации) и (или) ученое звание (в том числе ученое звание, полученное за рубежом и признаваемое в </w:t>
      </w:r>
      <w:r w:rsidR="001D6576" w:rsidRPr="00A12791">
        <w:rPr>
          <w:color w:val="000000"/>
        </w:rPr>
        <w:t>Российской</w:t>
      </w:r>
      <w:r w:rsidRPr="00A12791">
        <w:rPr>
          <w:color w:val="000000"/>
        </w:rPr>
        <w:t xml:space="preserve"> Федерации), в общем числе научно-педагогических работников, реализующих программу, составляет не менее 80 процентов для программы </w:t>
      </w:r>
      <w:r w:rsidR="008C5FBB" w:rsidRPr="00A12791">
        <w:rPr>
          <w:color w:val="000000"/>
        </w:rPr>
        <w:t>академической</w:t>
      </w:r>
      <w:r w:rsidRPr="00A12791">
        <w:rPr>
          <w:color w:val="000000"/>
        </w:rPr>
        <w:t xml:space="preserve"> магистратуры</w:t>
      </w:r>
      <w:r w:rsidR="008C5FBB" w:rsidRPr="00A12791">
        <w:rPr>
          <w:color w:val="000000"/>
        </w:rPr>
        <w:t>.</w:t>
      </w:r>
    </w:p>
    <w:p w14:paraId="5142AFF5" w14:textId="77777777" w:rsidR="00D33BF2" w:rsidRPr="00A12791" w:rsidRDefault="00D33BF2" w:rsidP="00D33BF2">
      <w:pPr>
        <w:ind w:firstLine="600"/>
        <w:jc w:val="both"/>
        <w:rPr>
          <w:color w:val="000000"/>
        </w:rPr>
      </w:pPr>
      <w:r w:rsidRPr="00A12791">
        <w:rPr>
          <w:color w:val="000000"/>
        </w:rPr>
        <w:t xml:space="preserve">Доля научно-педагогических работников (в приведенных к целочисленным значениям ставок) из числа </w:t>
      </w:r>
      <w:r w:rsidR="008C5FBB" w:rsidRPr="00A12791">
        <w:rPr>
          <w:color w:val="000000"/>
        </w:rPr>
        <w:t>руководителей</w:t>
      </w:r>
      <w:r w:rsidRPr="00A12791">
        <w:rPr>
          <w:color w:val="000000"/>
        </w:rPr>
        <w:t xml:space="preserve"> и работников организаций, деятельность которых связана с направленностью (профилем) </w:t>
      </w:r>
      <w:r w:rsidR="008C5FBB" w:rsidRPr="00A12791">
        <w:rPr>
          <w:color w:val="000000"/>
        </w:rPr>
        <w:t>реализуемой</w:t>
      </w:r>
      <w:r w:rsidRPr="00A12791">
        <w:rPr>
          <w:color w:val="000000"/>
        </w:rPr>
        <w:t xml:space="preserve"> программы (имеющих стаж работы в данной</w:t>
      </w:r>
      <w:r w:rsidR="008C5FBB" w:rsidRPr="00A12791">
        <w:rPr>
          <w:color w:val="000000"/>
        </w:rPr>
        <w:t xml:space="preserve"> профессиональной</w:t>
      </w:r>
      <w:r w:rsidRPr="00A12791">
        <w:rPr>
          <w:color w:val="000000"/>
        </w:rPr>
        <w:t xml:space="preserve"> области не менее 3 лет) в общем числе работников, реализующих программу магистратуры, составляет не менее 10 процентов для программы </w:t>
      </w:r>
      <w:r w:rsidR="008C5FBB" w:rsidRPr="00A12791">
        <w:rPr>
          <w:color w:val="000000"/>
        </w:rPr>
        <w:t>академической</w:t>
      </w:r>
      <w:r w:rsidRPr="00A12791">
        <w:rPr>
          <w:color w:val="000000"/>
        </w:rPr>
        <w:t xml:space="preserve"> магистратуры</w:t>
      </w:r>
      <w:r w:rsidR="008C5FBB" w:rsidRPr="00A12791">
        <w:rPr>
          <w:color w:val="000000"/>
        </w:rPr>
        <w:t>.</w:t>
      </w:r>
    </w:p>
    <w:p w14:paraId="066526C5" w14:textId="77777777" w:rsidR="00155B1A" w:rsidRPr="00A12791" w:rsidRDefault="00D33BF2" w:rsidP="00D33BF2">
      <w:pPr>
        <w:ind w:firstLine="600"/>
        <w:jc w:val="both"/>
        <w:rPr>
          <w:color w:val="000000"/>
        </w:rPr>
      </w:pPr>
      <w:r w:rsidRPr="00A12791">
        <w:rPr>
          <w:color w:val="000000"/>
        </w:rPr>
        <w:t>Общее руководство научным содержанием программы магистратуры осуществляться штатным научно-педагогическим работником организации, имеющим ученую степень (в том числе ученую степень, присвоенную за рубеж</w:t>
      </w:r>
      <w:r w:rsidR="008C5FBB" w:rsidRPr="00A12791">
        <w:rPr>
          <w:color w:val="000000"/>
        </w:rPr>
        <w:t>ом и признаваемую в Российской</w:t>
      </w:r>
      <w:r w:rsidRPr="00A12791">
        <w:rPr>
          <w:color w:val="000000"/>
        </w:rPr>
        <w:t xml:space="preserve">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w:t>
      </w:r>
      <w:r w:rsidR="008C5FBB" w:rsidRPr="00A12791">
        <w:rPr>
          <w:color w:val="000000"/>
        </w:rPr>
        <w:t>икации по результатам указанной научно-исследовательской (творческой</w:t>
      </w:r>
      <w:r w:rsidRPr="00A12791">
        <w:rPr>
          <w:color w:val="000000"/>
        </w:rPr>
        <w:t xml:space="preserve">) деятельности в ведущих отечественных и (или) зарубежных рецензируемых научных </w:t>
      </w:r>
      <w:r w:rsidRPr="00A12791">
        <w:rPr>
          <w:color w:val="000000"/>
        </w:rPr>
        <w:lastRenderedPageBreak/>
        <w:t xml:space="preserve">журналах и изданиях, а также осуществляющим ежегодную апробацию результатов </w:t>
      </w:r>
      <w:r w:rsidR="008C5FBB" w:rsidRPr="00A12791">
        <w:rPr>
          <w:color w:val="000000"/>
        </w:rPr>
        <w:t>указанной</w:t>
      </w:r>
      <w:r w:rsidRPr="00A12791">
        <w:rPr>
          <w:color w:val="000000"/>
        </w:rPr>
        <w:t xml:space="preserve"> научно-</w:t>
      </w:r>
      <w:r w:rsidR="008C5FBB" w:rsidRPr="00A12791">
        <w:rPr>
          <w:color w:val="000000"/>
        </w:rPr>
        <w:t>исследовательской</w:t>
      </w:r>
      <w:r w:rsidRPr="00A12791">
        <w:rPr>
          <w:color w:val="000000"/>
        </w:rPr>
        <w:t xml:space="preserve"> (</w:t>
      </w:r>
      <w:r w:rsidR="008C5FBB" w:rsidRPr="00A12791">
        <w:rPr>
          <w:color w:val="000000"/>
        </w:rPr>
        <w:t>творческой</w:t>
      </w:r>
      <w:r w:rsidRPr="00A12791">
        <w:rPr>
          <w:color w:val="000000"/>
        </w:rPr>
        <w:t>) деятельности на национальных и международных конференциях.</w:t>
      </w:r>
    </w:p>
    <w:p w14:paraId="718D0218" w14:textId="77777777" w:rsidR="00155B1A" w:rsidRDefault="00155B1A">
      <w:pPr>
        <w:ind w:firstLine="600"/>
        <w:jc w:val="both"/>
        <w:rPr>
          <w:color w:val="FF0000"/>
        </w:rPr>
      </w:pPr>
    </w:p>
    <w:p w14:paraId="49964B34" w14:textId="77777777" w:rsidR="00155B1A" w:rsidRDefault="00155B1A" w:rsidP="00D33BF2">
      <w:pPr>
        <w:jc w:val="both"/>
        <w:rPr>
          <w:color w:val="FF0000"/>
        </w:rPr>
      </w:pPr>
    </w:p>
    <w:p w14:paraId="25CFE6BB" w14:textId="77777777" w:rsidR="00155B1A" w:rsidRDefault="00155B1A">
      <w:pPr>
        <w:ind w:firstLine="426"/>
        <w:jc w:val="center"/>
        <w:rPr>
          <w:b/>
          <w:color w:val="000000"/>
        </w:rPr>
      </w:pPr>
      <w:r>
        <w:rPr>
          <w:b/>
          <w:color w:val="000000"/>
        </w:rPr>
        <w:t>8. Оценка качества подготовки</w:t>
      </w:r>
    </w:p>
    <w:p w14:paraId="33D3496F" w14:textId="77777777" w:rsidR="00155B1A" w:rsidRDefault="00155B1A">
      <w:pPr>
        <w:ind w:firstLine="426"/>
        <w:jc w:val="center"/>
        <w:rPr>
          <w:b/>
          <w:color w:val="000000"/>
        </w:rPr>
      </w:pPr>
    </w:p>
    <w:p w14:paraId="4BB4F553" w14:textId="77777777" w:rsidR="00155B1A" w:rsidRDefault="00155B1A">
      <w:pPr>
        <w:ind w:firstLine="426"/>
        <w:jc w:val="both"/>
        <w:rPr>
          <w:color w:val="000000"/>
        </w:rPr>
      </w:pPr>
      <w:r>
        <w:rPr>
          <w:color w:val="000000"/>
        </w:rPr>
        <w:t>Оценка качества освоения образовательной программы включает текущий контроль успеваемости, промежуточную аттестацию обучающихся и государственную итоговую аттестацию.</w:t>
      </w:r>
    </w:p>
    <w:p w14:paraId="78344E5C" w14:textId="77777777" w:rsidR="00155B1A" w:rsidRDefault="00155B1A">
      <w:pPr>
        <w:ind w:firstLine="426"/>
        <w:jc w:val="both"/>
        <w:rPr>
          <w:color w:val="000000"/>
        </w:rPr>
      </w:pPr>
      <w:r>
        <w:rPr>
          <w:color w:val="000000"/>
        </w:rPr>
        <w:t xml:space="preserve">Конкретные формы промежуточной аттестации по каждой дисциплине, практике и государственной итоговой аттестации определяются учебным планом. Текущая аттестация по учебным дисциплинам проводится на основе </w:t>
      </w:r>
      <w:proofErr w:type="spellStart"/>
      <w:r>
        <w:rPr>
          <w:color w:val="000000"/>
        </w:rPr>
        <w:t>балльно</w:t>
      </w:r>
      <w:proofErr w:type="spellEnd"/>
      <w:r>
        <w:rPr>
          <w:color w:val="000000"/>
        </w:rPr>
        <w:t xml:space="preserve">-рейтинговой системы. Правила аттестации по дисциплинам, практикам определяются </w:t>
      </w:r>
      <w:r w:rsidR="0001091D">
        <w:rPr>
          <w:rFonts w:ascii="AppleSystemUIFont" w:hAnsi="AppleSystemUIFont" w:cs="AppleSystemUIFont"/>
          <w:lang w:eastAsia="ru-RU"/>
        </w:rPr>
        <w:t xml:space="preserve">в календарных рейтинг-планах дисциплин, выполнения курсовых проектов и работ, выполнения учебно- / научно-исследовательской </w:t>
      </w:r>
      <w:r w:rsidR="0001091D" w:rsidRPr="001E0728">
        <w:rPr>
          <w:rFonts w:ascii="AppleSystemUIFont" w:hAnsi="AppleSystemUIFont" w:cs="AppleSystemUIFont"/>
          <w:lang w:eastAsia="ru-RU"/>
        </w:rPr>
        <w:t xml:space="preserve">работы </w:t>
      </w:r>
      <w:r w:rsidR="001E0728" w:rsidRPr="001E0728">
        <w:rPr>
          <w:color w:val="000000"/>
        </w:rPr>
        <w:t>(УИРС, НИРС, НИРМ, НИД)</w:t>
      </w:r>
      <w:r w:rsidR="0001091D" w:rsidRPr="001E0728">
        <w:rPr>
          <w:rFonts w:ascii="AppleSystemUIFont" w:hAnsi="AppleSystemUIFont" w:cs="AppleSystemUIFont"/>
          <w:lang w:eastAsia="ru-RU"/>
        </w:rPr>
        <w:t>,</w:t>
      </w:r>
      <w:r w:rsidR="0001091D">
        <w:rPr>
          <w:rFonts w:ascii="AppleSystemUIFont" w:hAnsi="AppleSystemUIFont" w:cs="AppleSystemUIFont"/>
          <w:lang w:eastAsia="ru-RU"/>
        </w:rPr>
        <w:t xml:space="preserve"> рабочих программах практик </w:t>
      </w:r>
      <w:r>
        <w:rPr>
          <w:color w:val="000000"/>
        </w:rPr>
        <w:t>и доводятся до сведения обучающихся в течение первого месяца изучения дисциплины.</w:t>
      </w:r>
    </w:p>
    <w:p w14:paraId="09AF1E21" w14:textId="77777777" w:rsidR="00155B1A" w:rsidRDefault="00155B1A">
      <w:pPr>
        <w:ind w:firstLine="426"/>
        <w:jc w:val="both"/>
        <w:rPr>
          <w:color w:val="000000"/>
        </w:rPr>
      </w:pPr>
      <w:r>
        <w:rPr>
          <w:color w:val="000000"/>
        </w:rPr>
        <w:t>Для аттестации обучающихся на соответствие их персональных достижений требованиям образовательной программы в ходе текущей и промежуточной аттестации создаются фонды оценочных средств, которые могут включать типовые задания, контрольные работы, тесты и другие методы контроля, позволяющие оценить индикаторы достижения компетенций. Фонды оценочных средств разрабатываются и утверждаются подразделениями, обеспечивающими учебный процесс по дисциплинам и практикам образовательной программы.</w:t>
      </w:r>
    </w:p>
    <w:p w14:paraId="1E239176" w14:textId="77777777" w:rsidR="00155B1A" w:rsidRPr="0011209B" w:rsidRDefault="00692625" w:rsidP="0011209B">
      <w:pPr>
        <w:suppressAutoHyphens w:val="0"/>
        <w:autoSpaceDE w:val="0"/>
        <w:autoSpaceDN w:val="0"/>
        <w:adjustRightInd w:val="0"/>
        <w:ind w:firstLine="426"/>
        <w:jc w:val="both"/>
        <w:rPr>
          <w:color w:val="000000"/>
        </w:rPr>
      </w:pPr>
      <w:r w:rsidRPr="00692625">
        <w:rPr>
          <w:lang w:eastAsia="ru-RU"/>
        </w:rPr>
        <w:t xml:space="preserve">В Блок 3 </w:t>
      </w:r>
      <w:r>
        <w:rPr>
          <w:lang w:eastAsia="ru-RU"/>
        </w:rPr>
        <w:t>«</w:t>
      </w:r>
      <w:r w:rsidRPr="00692625">
        <w:rPr>
          <w:lang w:eastAsia="ru-RU"/>
        </w:rPr>
        <w:t>Государственная итоговая аттестация</w:t>
      </w:r>
      <w:r>
        <w:rPr>
          <w:lang w:eastAsia="ru-RU"/>
        </w:rPr>
        <w:t>»</w:t>
      </w:r>
      <w:r w:rsidRPr="00692625">
        <w:rPr>
          <w:lang w:eastAsia="ru-RU"/>
        </w:rPr>
        <w:t xml:space="preserve"> входит </w:t>
      </w:r>
      <w:r w:rsidR="00C50B4C" w:rsidRPr="00D22163">
        <w:rPr>
          <w:noProof/>
        </w:rPr>
        <w:t>выпускная квалификационная работа магистра​ (подготовка к процедуре защиты и защита выпускной квалификационной работы)</w:t>
      </w:r>
      <w:r w:rsidR="0011209B" w:rsidRPr="00C50B4C">
        <w:rPr>
          <w:color w:val="000000"/>
          <w:lang w:eastAsia="ru-RU"/>
        </w:rPr>
        <w:t>.</w:t>
      </w:r>
      <w:r w:rsidR="0011209B" w:rsidRPr="00A12791">
        <w:rPr>
          <w:color w:val="000000"/>
        </w:rPr>
        <w:t xml:space="preserve"> </w:t>
      </w:r>
      <w:r w:rsidR="00155B1A" w:rsidRPr="00A12791">
        <w:rPr>
          <w:color w:val="000000"/>
        </w:rPr>
        <w:t>Требования к содержанию, объему и структуре вып</w:t>
      </w:r>
      <w:r w:rsidR="00047090">
        <w:rPr>
          <w:color w:val="000000"/>
        </w:rPr>
        <w:t xml:space="preserve">ускной квалификационной работы </w:t>
      </w:r>
      <w:r w:rsidR="00155B1A" w:rsidRPr="00A12791">
        <w:rPr>
          <w:color w:val="000000"/>
        </w:rPr>
        <w:t>определяются программой ГИА, которая включена в состав фонда оценочных средств ГИА.</w:t>
      </w:r>
    </w:p>
    <w:p w14:paraId="55901B8E" w14:textId="77777777" w:rsidR="00155B1A" w:rsidRDefault="00155B1A">
      <w:pPr>
        <w:ind w:firstLine="426"/>
        <w:jc w:val="center"/>
        <w:rPr>
          <w:b/>
          <w:color w:val="000000"/>
        </w:rPr>
      </w:pPr>
    </w:p>
    <w:p w14:paraId="147DFF90" w14:textId="77777777" w:rsidR="00737C48" w:rsidRDefault="00737C48" w:rsidP="00425AE9">
      <w:pPr>
        <w:pStyle w:val="1"/>
        <w:numPr>
          <w:ilvl w:val="0"/>
          <w:numId w:val="0"/>
        </w:numPr>
        <w:spacing w:line="240" w:lineRule="auto"/>
        <w:jc w:val="center"/>
        <w:rPr>
          <w:b/>
        </w:rPr>
      </w:pPr>
      <w:r w:rsidRPr="00425AE9">
        <w:rPr>
          <w:b/>
        </w:rPr>
        <w:t>9. Особенности реализации образовательной программы для инвалидов и лиц с ограниченными возможностями здоровья</w:t>
      </w:r>
    </w:p>
    <w:p w14:paraId="40C1FD25" w14:textId="77777777" w:rsidR="00425AE9" w:rsidRPr="00425AE9" w:rsidRDefault="00425AE9" w:rsidP="00425AE9">
      <w:pPr>
        <w:pStyle w:val="a1"/>
      </w:pPr>
    </w:p>
    <w:p w14:paraId="6D19595E" w14:textId="7ED0D72E" w:rsidR="00737C48" w:rsidRDefault="00737C48" w:rsidP="00737C48">
      <w:pPr>
        <w:jc w:val="both"/>
        <w:rPr>
          <w:lang w:eastAsia="ja-JP"/>
        </w:rPr>
      </w:pPr>
      <w:r>
        <w:rPr>
          <w:lang w:eastAsia="ja-JP"/>
        </w:rPr>
        <w:tab/>
        <w:t>ТПУ предоставляет</w:t>
      </w:r>
      <w:r w:rsidRPr="00E9180F">
        <w:rPr>
          <w:lang w:eastAsia="ja-JP"/>
        </w:rPr>
        <w:t xml:space="preserve"> инвалидам и лицам с ОВЗ (по их заявлению) возможность обучения по </w:t>
      </w:r>
      <w:r>
        <w:rPr>
          <w:lang w:eastAsia="ja-JP"/>
        </w:rPr>
        <w:t xml:space="preserve">образовательной </w:t>
      </w:r>
      <w:r w:rsidRPr="00E9180F">
        <w:rPr>
          <w:lang w:eastAsia="ja-JP"/>
        </w:rPr>
        <w:t>программе</w:t>
      </w:r>
      <w:r>
        <w:rPr>
          <w:lang w:eastAsia="ja-JP"/>
        </w:rPr>
        <w:t xml:space="preserve">, учитывающей особенности их </w:t>
      </w:r>
      <w:r w:rsidRPr="00E9180F">
        <w:rPr>
          <w:lang w:eastAsia="ja-JP"/>
        </w:rPr>
        <w:t xml:space="preserve">психофизического развития, индивидуальных возможностей и </w:t>
      </w:r>
      <w:proofErr w:type="gramStart"/>
      <w:r w:rsidRPr="00E9180F">
        <w:rPr>
          <w:lang w:eastAsia="ja-JP"/>
        </w:rPr>
        <w:t>при</w:t>
      </w:r>
      <w:r w:rsidR="0092618C">
        <w:rPr>
          <w:lang w:eastAsia="ja-JP"/>
        </w:rPr>
        <w:t xml:space="preserve"> </w:t>
      </w:r>
      <w:r w:rsidRPr="00E9180F">
        <w:rPr>
          <w:lang w:eastAsia="ja-JP"/>
        </w:rPr>
        <w:t>необходимости</w:t>
      </w:r>
      <w:proofErr w:type="gramEnd"/>
      <w:r w:rsidRPr="00E9180F">
        <w:rPr>
          <w:lang w:eastAsia="ja-JP"/>
        </w:rPr>
        <w:t xml:space="preserve"> обеспечивающей коррекцию нарушений развития и социальную адаптацию указанных лиц.</w:t>
      </w:r>
    </w:p>
    <w:p w14:paraId="00865EB1" w14:textId="77777777" w:rsidR="00737C48" w:rsidRDefault="00737C48" w:rsidP="00737C48">
      <w:pPr>
        <w:ind w:firstLine="708"/>
        <w:jc w:val="both"/>
      </w:pPr>
      <w:r>
        <w:t>П</w:t>
      </w:r>
      <w:r w:rsidRPr="00E9180F">
        <w:t>ри обучении по индивидуальному учебному плану инвалидов и лиц с ОВЗ</w:t>
      </w:r>
      <w:r>
        <w:t>,</w:t>
      </w:r>
      <w:r w:rsidRPr="00E9180F">
        <w:t xml:space="preserve"> </w:t>
      </w:r>
      <w:r>
        <w:t xml:space="preserve">срок освоения образовательной программы </w:t>
      </w:r>
      <w:r w:rsidRPr="00E9180F">
        <w:t>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14:paraId="3DEB6360" w14:textId="77777777" w:rsidR="00737C48" w:rsidRDefault="00737C48" w:rsidP="00737C48">
      <w:pPr>
        <w:ind w:firstLine="708"/>
        <w:jc w:val="both"/>
      </w:pPr>
      <w:r w:rsidRPr="00E9180F">
        <w:t>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14:paraId="0A5020C3" w14:textId="77777777" w:rsidR="00737C48" w:rsidRDefault="00737C48" w:rsidP="00737C48">
      <w:pPr>
        <w:ind w:firstLine="708"/>
        <w:jc w:val="both"/>
        <w:rPr>
          <w:lang w:eastAsia="ja-JP"/>
        </w:rPr>
      </w:pPr>
      <w:r w:rsidRPr="00E9180F">
        <w:rPr>
          <w:lang w:eastAsia="ja-JP"/>
        </w:rPr>
        <w:t>Электронное обучение, дистанционные образовательные технологии, применяемые при обучении инвалидов и лиц с ограниченными возможностями здоровья, должны предусматривать возможность приема-передачи информации в доступных для них формах.</w:t>
      </w:r>
    </w:p>
    <w:p w14:paraId="3F059156" w14:textId="77777777" w:rsidR="00737C48" w:rsidRDefault="00737C48" w:rsidP="00737C48">
      <w:pPr>
        <w:ind w:firstLine="708"/>
        <w:jc w:val="both"/>
        <w:rPr>
          <w:lang w:eastAsia="ja-JP"/>
        </w:rPr>
      </w:pPr>
      <w:r w:rsidRPr="00E9180F">
        <w:rPr>
          <w:lang w:eastAsia="ja-JP"/>
        </w:rPr>
        <w:t xml:space="preserve">Для инвалидов и лиц с ОВЗ </w:t>
      </w:r>
      <w:r>
        <w:rPr>
          <w:lang w:eastAsia="ja-JP"/>
        </w:rPr>
        <w:t>установлен</w:t>
      </w:r>
      <w:r w:rsidRPr="00E9180F">
        <w:rPr>
          <w:lang w:eastAsia="ja-JP"/>
        </w:rPr>
        <w:t xml:space="preserve"> особый порядок освоения дисциплин (модулей) по физической культуре и спорту с учетом состояния их здоровья.</w:t>
      </w:r>
    </w:p>
    <w:p w14:paraId="53A5686F" w14:textId="77777777" w:rsidR="00737C48" w:rsidRPr="001D46C3" w:rsidRDefault="00737C48" w:rsidP="00737C48">
      <w:pPr>
        <w:ind w:firstLine="708"/>
        <w:jc w:val="both"/>
        <w:rPr>
          <w:lang w:eastAsia="ja-JP"/>
        </w:rPr>
      </w:pPr>
      <w:r w:rsidRPr="001D46C3">
        <w:rPr>
          <w:lang w:eastAsia="ja-JP"/>
        </w:rPr>
        <w:t>При использовании формы инклюзивного обучения составляется индивидуальная программа сопровождения образовательной деятельности студента, которая может включать:</w:t>
      </w:r>
    </w:p>
    <w:p w14:paraId="0BA43C26" w14:textId="77777777" w:rsidR="00737C48" w:rsidRPr="001D46C3" w:rsidRDefault="00737C48" w:rsidP="00737C48">
      <w:pPr>
        <w:pStyle w:val="-110"/>
        <w:numPr>
          <w:ilvl w:val="0"/>
          <w:numId w:val="30"/>
        </w:numPr>
        <w:jc w:val="both"/>
        <w:rPr>
          <w:lang w:eastAsia="ja-JP"/>
        </w:rPr>
      </w:pPr>
      <w:r w:rsidRPr="001D46C3">
        <w:rPr>
          <w:lang w:eastAsia="ja-JP"/>
        </w:rPr>
        <w:t xml:space="preserve">сопровождение лекционных и практических занятий и обратным переводом на русский </w:t>
      </w:r>
      <w:r w:rsidRPr="001D46C3">
        <w:rPr>
          <w:lang w:eastAsia="ja-JP"/>
        </w:rPr>
        <w:lastRenderedPageBreak/>
        <w:t>жестовый язык (для студентов с нарушениями слуха);</w:t>
      </w:r>
    </w:p>
    <w:p w14:paraId="36A43EC5" w14:textId="77777777" w:rsidR="00737C48" w:rsidRPr="001D46C3" w:rsidRDefault="00737C48" w:rsidP="00737C48">
      <w:pPr>
        <w:pStyle w:val="-110"/>
        <w:numPr>
          <w:ilvl w:val="0"/>
          <w:numId w:val="30"/>
        </w:numPr>
        <w:jc w:val="both"/>
        <w:rPr>
          <w:lang w:eastAsia="ja-JP"/>
        </w:rPr>
      </w:pPr>
      <w:r w:rsidRPr="001D46C3">
        <w:rPr>
          <w:lang w:eastAsia="ja-JP"/>
        </w:rPr>
        <w:t>посещение групповых и индивидуальных занятий с психологом;</w:t>
      </w:r>
    </w:p>
    <w:p w14:paraId="5608D18C" w14:textId="77777777" w:rsidR="00737C48" w:rsidRPr="001D46C3" w:rsidRDefault="00737C48" w:rsidP="00737C48">
      <w:pPr>
        <w:pStyle w:val="-110"/>
        <w:numPr>
          <w:ilvl w:val="0"/>
          <w:numId w:val="30"/>
        </w:numPr>
        <w:jc w:val="both"/>
        <w:rPr>
          <w:lang w:eastAsia="ja-JP"/>
        </w:rPr>
      </w:pPr>
      <w:r w:rsidRPr="001D46C3">
        <w:rPr>
          <w:lang w:eastAsia="ja-JP"/>
        </w:rPr>
        <w:t>организационно-педагогическое, психолого-педагогическое, профилактически-оздоровительное, социальное сопровождение учебного процесса и пр.</w:t>
      </w:r>
    </w:p>
    <w:p w14:paraId="2B5BDABA" w14:textId="77777777" w:rsidR="00737C48" w:rsidRDefault="00737C48" w:rsidP="000064C9">
      <w:pPr>
        <w:pStyle w:val="a1"/>
        <w:spacing w:after="0"/>
        <w:ind w:firstLine="600"/>
        <w:jc w:val="center"/>
        <w:sectPr w:rsidR="00737C48" w:rsidSect="00A12791">
          <w:headerReference w:type="default" r:id="rId17"/>
          <w:type w:val="continuous"/>
          <w:pgSz w:w="11905" w:h="16837"/>
          <w:pgMar w:top="1134" w:right="1134" w:bottom="1134" w:left="1134" w:header="454" w:footer="680" w:gutter="0"/>
          <w:cols w:space="60"/>
          <w:noEndnote/>
          <w:docGrid w:linePitch="326"/>
        </w:sectPr>
      </w:pPr>
    </w:p>
    <w:p w14:paraId="2FC8EC5B" w14:textId="77777777" w:rsidR="000064C9" w:rsidRPr="007450C9" w:rsidRDefault="000064C9" w:rsidP="000064C9">
      <w:pPr>
        <w:pStyle w:val="a1"/>
        <w:spacing w:after="0"/>
        <w:ind w:firstLine="600"/>
        <w:jc w:val="right"/>
        <w:rPr>
          <w:szCs w:val="26"/>
        </w:rPr>
      </w:pPr>
      <w:r>
        <w:lastRenderedPageBreak/>
        <w:t>Приложение 1</w:t>
      </w:r>
    </w:p>
    <w:p w14:paraId="4A2033F4" w14:textId="77777777" w:rsidR="000064C9" w:rsidRDefault="000064C9" w:rsidP="000064C9">
      <w:pPr>
        <w:widowControl/>
        <w:ind w:right="-35"/>
        <w:jc w:val="center"/>
        <w:rPr>
          <w:b/>
          <w:sz w:val="18"/>
        </w:rPr>
      </w:pPr>
    </w:p>
    <w:p w14:paraId="5075E9C3" w14:textId="77777777" w:rsidR="000064C9" w:rsidRPr="007F6BAB" w:rsidRDefault="000064C9" w:rsidP="000064C9">
      <w:pPr>
        <w:jc w:val="center"/>
        <w:rPr>
          <w:b/>
        </w:rPr>
      </w:pPr>
      <w:r w:rsidRPr="007F6BAB">
        <w:rPr>
          <w:b/>
        </w:rPr>
        <w:t>Лист изменений</w:t>
      </w:r>
      <w:r>
        <w:rPr>
          <w:b/>
        </w:rPr>
        <w:t xml:space="preserve"> ООП</w:t>
      </w:r>
      <w:r>
        <w:rPr>
          <w:rStyle w:val="afd"/>
          <w:b/>
        </w:rPr>
        <w:footnoteReference w:id="1"/>
      </w:r>
      <w:r w:rsidRPr="007F6BAB">
        <w:rPr>
          <w:b/>
        </w:rPr>
        <w:t>:</w:t>
      </w:r>
    </w:p>
    <w:p w14:paraId="5695BAAD" w14:textId="77777777" w:rsidR="000064C9" w:rsidRDefault="000064C9" w:rsidP="000064C9"/>
    <w:tbl>
      <w:tblPr>
        <w:tblW w:w="1502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60"/>
        <w:gridCol w:w="5528"/>
        <w:gridCol w:w="2950"/>
        <w:gridCol w:w="2950"/>
        <w:gridCol w:w="2038"/>
      </w:tblGrid>
      <w:tr w:rsidR="00307821" w:rsidRPr="00583B4A" w14:paraId="7A512AA6" w14:textId="77777777" w:rsidTr="0081516D">
        <w:trPr>
          <w:trHeight w:val="617"/>
        </w:trPr>
        <w:tc>
          <w:tcPr>
            <w:tcW w:w="1560" w:type="dxa"/>
            <w:shd w:val="clear" w:color="auto" w:fill="F2F2F2"/>
            <w:tcMar>
              <w:top w:w="100" w:type="dxa"/>
              <w:left w:w="100" w:type="dxa"/>
              <w:bottom w:w="100" w:type="dxa"/>
              <w:right w:w="100" w:type="dxa"/>
            </w:tcMar>
          </w:tcPr>
          <w:p w14:paraId="6EA0D832" w14:textId="77777777" w:rsidR="00307821" w:rsidRPr="00583B4A" w:rsidRDefault="00307821" w:rsidP="0081516D">
            <w:pPr>
              <w:pBdr>
                <w:top w:val="nil"/>
                <w:left w:val="nil"/>
                <w:bottom w:val="nil"/>
                <w:right w:val="nil"/>
                <w:between w:val="nil"/>
              </w:pBdr>
              <w:jc w:val="center"/>
              <w:rPr>
                <w:b/>
                <w:sz w:val="16"/>
              </w:rPr>
            </w:pPr>
            <w:r w:rsidRPr="00583B4A">
              <w:rPr>
                <w:b/>
                <w:sz w:val="16"/>
              </w:rPr>
              <w:t>Учебный год</w:t>
            </w:r>
          </w:p>
        </w:tc>
        <w:tc>
          <w:tcPr>
            <w:tcW w:w="5528" w:type="dxa"/>
            <w:shd w:val="clear" w:color="auto" w:fill="F2F2F2"/>
            <w:tcMar>
              <w:top w:w="100" w:type="dxa"/>
              <w:left w:w="100" w:type="dxa"/>
              <w:bottom w:w="100" w:type="dxa"/>
              <w:right w:w="100" w:type="dxa"/>
            </w:tcMar>
          </w:tcPr>
          <w:p w14:paraId="2B92EEBA" w14:textId="77777777" w:rsidR="00307821" w:rsidRPr="00583B4A" w:rsidRDefault="00307821" w:rsidP="0081516D">
            <w:pPr>
              <w:pBdr>
                <w:top w:val="nil"/>
                <w:left w:val="nil"/>
                <w:bottom w:val="nil"/>
                <w:right w:val="nil"/>
                <w:between w:val="nil"/>
              </w:pBdr>
              <w:jc w:val="center"/>
              <w:rPr>
                <w:b/>
                <w:sz w:val="16"/>
              </w:rPr>
            </w:pPr>
            <w:r w:rsidRPr="00583B4A">
              <w:rPr>
                <w:b/>
                <w:sz w:val="16"/>
              </w:rPr>
              <w:t>Содержание /изменение</w:t>
            </w:r>
          </w:p>
        </w:tc>
        <w:tc>
          <w:tcPr>
            <w:tcW w:w="2950" w:type="dxa"/>
            <w:shd w:val="clear" w:color="auto" w:fill="F2F2F2"/>
            <w:tcMar>
              <w:top w:w="100" w:type="dxa"/>
              <w:left w:w="100" w:type="dxa"/>
              <w:bottom w:w="100" w:type="dxa"/>
              <w:right w:w="100" w:type="dxa"/>
            </w:tcMar>
          </w:tcPr>
          <w:p w14:paraId="3EDD1316" w14:textId="77777777" w:rsidR="00307821" w:rsidRPr="00583B4A" w:rsidRDefault="00307821" w:rsidP="0081516D">
            <w:pPr>
              <w:jc w:val="center"/>
              <w:rPr>
                <w:b/>
                <w:sz w:val="16"/>
              </w:rPr>
            </w:pPr>
            <w:r w:rsidRPr="00583B4A">
              <w:rPr>
                <w:b/>
                <w:sz w:val="16"/>
              </w:rPr>
              <w:t>Обсуждено на заседании Школы инженерного предпринимательства (протокол)</w:t>
            </w:r>
          </w:p>
        </w:tc>
        <w:tc>
          <w:tcPr>
            <w:tcW w:w="2950" w:type="dxa"/>
            <w:shd w:val="clear" w:color="auto" w:fill="F2F2F2"/>
            <w:tcMar>
              <w:top w:w="100" w:type="dxa"/>
              <w:left w:w="100" w:type="dxa"/>
              <w:bottom w:w="100" w:type="dxa"/>
              <w:right w:w="100" w:type="dxa"/>
            </w:tcMar>
          </w:tcPr>
          <w:p w14:paraId="423211B4" w14:textId="77777777" w:rsidR="00307821" w:rsidRPr="00583B4A" w:rsidRDefault="00307821" w:rsidP="0081516D">
            <w:pPr>
              <w:jc w:val="center"/>
              <w:rPr>
                <w:b/>
                <w:sz w:val="16"/>
              </w:rPr>
            </w:pPr>
            <w:r w:rsidRPr="00583B4A">
              <w:rPr>
                <w:b/>
                <w:sz w:val="16"/>
              </w:rPr>
              <w:t>Утверждено на ученом совете Школы инженерного предпринимательства</w:t>
            </w:r>
          </w:p>
          <w:p w14:paraId="15DDF0A6" w14:textId="77777777" w:rsidR="00307821" w:rsidRPr="00583B4A" w:rsidRDefault="00307821" w:rsidP="0081516D">
            <w:pPr>
              <w:jc w:val="center"/>
              <w:rPr>
                <w:b/>
                <w:sz w:val="16"/>
              </w:rPr>
            </w:pPr>
            <w:r w:rsidRPr="00583B4A">
              <w:rPr>
                <w:b/>
                <w:sz w:val="16"/>
              </w:rPr>
              <w:t>(протокол)</w:t>
            </w:r>
          </w:p>
        </w:tc>
        <w:tc>
          <w:tcPr>
            <w:tcW w:w="2038" w:type="dxa"/>
            <w:shd w:val="clear" w:color="auto" w:fill="F2F2F2"/>
            <w:tcMar>
              <w:top w:w="100" w:type="dxa"/>
              <w:left w:w="100" w:type="dxa"/>
              <w:bottom w:w="100" w:type="dxa"/>
              <w:right w:w="100" w:type="dxa"/>
            </w:tcMar>
          </w:tcPr>
          <w:p w14:paraId="7E65C400" w14:textId="77777777" w:rsidR="00307821" w:rsidRPr="00583B4A" w:rsidRDefault="00307821" w:rsidP="0081516D">
            <w:pPr>
              <w:jc w:val="center"/>
              <w:rPr>
                <w:b/>
                <w:sz w:val="16"/>
              </w:rPr>
            </w:pPr>
            <w:r w:rsidRPr="00583B4A">
              <w:rPr>
                <w:b/>
                <w:sz w:val="16"/>
              </w:rPr>
              <w:t>Утверждено решением Ученого совета ТПУ</w:t>
            </w:r>
          </w:p>
          <w:p w14:paraId="211D40F1" w14:textId="77777777" w:rsidR="00307821" w:rsidRPr="00583B4A" w:rsidRDefault="00307821" w:rsidP="0081516D">
            <w:pPr>
              <w:jc w:val="center"/>
              <w:rPr>
                <w:b/>
                <w:sz w:val="16"/>
              </w:rPr>
            </w:pPr>
            <w:r w:rsidRPr="00583B4A">
              <w:rPr>
                <w:b/>
                <w:sz w:val="16"/>
              </w:rPr>
              <w:t>(протокол)</w:t>
            </w:r>
          </w:p>
        </w:tc>
      </w:tr>
      <w:tr w:rsidR="00307821" w:rsidRPr="00583B4A" w14:paraId="55EF16C1" w14:textId="77777777" w:rsidTr="0081516D">
        <w:trPr>
          <w:trHeight w:val="331"/>
        </w:trPr>
        <w:tc>
          <w:tcPr>
            <w:tcW w:w="1560" w:type="dxa"/>
            <w:shd w:val="clear" w:color="auto" w:fill="auto"/>
            <w:tcMar>
              <w:top w:w="100" w:type="dxa"/>
              <w:left w:w="100" w:type="dxa"/>
              <w:bottom w:w="100" w:type="dxa"/>
              <w:right w:w="100" w:type="dxa"/>
            </w:tcMar>
          </w:tcPr>
          <w:p w14:paraId="16DE1EFD" w14:textId="77777777" w:rsidR="00307821" w:rsidRDefault="00307821" w:rsidP="0081516D">
            <w:pPr>
              <w:pBdr>
                <w:top w:val="nil"/>
                <w:left w:val="nil"/>
                <w:bottom w:val="nil"/>
                <w:right w:val="nil"/>
                <w:between w:val="nil"/>
              </w:pBdr>
              <w:jc w:val="center"/>
              <w:rPr>
                <w:color w:val="FF0000"/>
              </w:rPr>
            </w:pPr>
            <w:r w:rsidRPr="00D27B15">
              <w:t>2020/2021</w:t>
            </w:r>
          </w:p>
        </w:tc>
        <w:tc>
          <w:tcPr>
            <w:tcW w:w="5528" w:type="dxa"/>
            <w:shd w:val="clear" w:color="auto" w:fill="auto"/>
            <w:tcMar>
              <w:top w:w="100" w:type="dxa"/>
              <w:left w:w="100" w:type="dxa"/>
              <w:bottom w:w="100" w:type="dxa"/>
              <w:right w:w="100" w:type="dxa"/>
            </w:tcMar>
          </w:tcPr>
          <w:p w14:paraId="62578CFA" w14:textId="77777777" w:rsidR="00307821" w:rsidRDefault="00307821" w:rsidP="0081516D">
            <w:pPr>
              <w:pBdr>
                <w:top w:val="nil"/>
                <w:left w:val="nil"/>
                <w:bottom w:val="nil"/>
                <w:right w:val="nil"/>
                <w:between w:val="nil"/>
              </w:pBdr>
              <w:ind w:left="74"/>
              <w:jc w:val="both"/>
              <w:rPr>
                <w:color w:val="FF0000"/>
              </w:rPr>
            </w:pPr>
            <w:r w:rsidRPr="006D1B3E">
              <w:t>Дополнен подраздел «6.1. Структура образовательной программы» раздела «6. Содержание образовательной программы»</w:t>
            </w:r>
          </w:p>
        </w:tc>
        <w:tc>
          <w:tcPr>
            <w:tcW w:w="2950" w:type="dxa"/>
            <w:shd w:val="clear" w:color="auto" w:fill="auto"/>
            <w:tcMar>
              <w:top w:w="100" w:type="dxa"/>
              <w:left w:w="100" w:type="dxa"/>
              <w:bottom w:w="100" w:type="dxa"/>
              <w:right w:w="100" w:type="dxa"/>
            </w:tcMar>
            <w:vAlign w:val="center"/>
          </w:tcPr>
          <w:p w14:paraId="53C82E15" w14:textId="514673C3" w:rsidR="00307821" w:rsidRPr="00B55BF8" w:rsidRDefault="00307821" w:rsidP="0081516D">
            <w:pPr>
              <w:jc w:val="center"/>
              <w:rPr>
                <w:highlight w:val="yellow"/>
              </w:rPr>
            </w:pPr>
            <w:r w:rsidRPr="00C9742D">
              <w:rPr>
                <w:sz w:val="22"/>
              </w:rPr>
              <w:t>2</w:t>
            </w:r>
            <w:r w:rsidR="00D5082F">
              <w:rPr>
                <w:sz w:val="22"/>
              </w:rPr>
              <w:t>9</w:t>
            </w:r>
            <w:r w:rsidRPr="00C9742D">
              <w:rPr>
                <w:sz w:val="22"/>
              </w:rPr>
              <w:t>.06.20</w:t>
            </w:r>
            <w:r w:rsidR="00D5082F">
              <w:rPr>
                <w:sz w:val="22"/>
              </w:rPr>
              <w:t>20</w:t>
            </w:r>
            <w:r w:rsidRPr="00C9742D">
              <w:rPr>
                <w:sz w:val="22"/>
              </w:rPr>
              <w:t xml:space="preserve"> №</w:t>
            </w:r>
            <w:r w:rsidR="00D5082F">
              <w:rPr>
                <w:sz w:val="22"/>
              </w:rPr>
              <w:t>3</w:t>
            </w:r>
            <w:r w:rsidRPr="00C9742D">
              <w:rPr>
                <w:sz w:val="22"/>
              </w:rPr>
              <w:t>г.</w:t>
            </w:r>
          </w:p>
        </w:tc>
        <w:tc>
          <w:tcPr>
            <w:tcW w:w="2950" w:type="dxa"/>
            <w:shd w:val="clear" w:color="auto" w:fill="auto"/>
            <w:tcMar>
              <w:top w:w="100" w:type="dxa"/>
              <w:left w:w="100" w:type="dxa"/>
              <w:bottom w:w="100" w:type="dxa"/>
              <w:right w:w="100" w:type="dxa"/>
            </w:tcMar>
            <w:vAlign w:val="center"/>
          </w:tcPr>
          <w:p w14:paraId="419CBE9C" w14:textId="5B88D4E5" w:rsidR="00307821" w:rsidRPr="00B55BF8" w:rsidRDefault="00D5082F" w:rsidP="0081516D">
            <w:pPr>
              <w:jc w:val="center"/>
              <w:rPr>
                <w:highlight w:val="yellow"/>
              </w:rPr>
            </w:pPr>
            <w:r>
              <w:rPr>
                <w:sz w:val="22"/>
              </w:rPr>
              <w:t>30</w:t>
            </w:r>
            <w:r w:rsidR="00307821" w:rsidRPr="00C9742D">
              <w:rPr>
                <w:sz w:val="22"/>
              </w:rPr>
              <w:t>.06.20</w:t>
            </w:r>
            <w:r>
              <w:rPr>
                <w:sz w:val="22"/>
              </w:rPr>
              <w:t>20</w:t>
            </w:r>
            <w:r w:rsidR="00307821" w:rsidRPr="00C9742D">
              <w:rPr>
                <w:sz w:val="22"/>
              </w:rPr>
              <w:t xml:space="preserve"> №</w:t>
            </w:r>
            <w:r>
              <w:rPr>
                <w:sz w:val="22"/>
              </w:rPr>
              <w:t>5</w:t>
            </w:r>
          </w:p>
        </w:tc>
        <w:tc>
          <w:tcPr>
            <w:tcW w:w="2038" w:type="dxa"/>
            <w:shd w:val="clear" w:color="auto" w:fill="auto"/>
            <w:tcMar>
              <w:top w:w="100" w:type="dxa"/>
              <w:left w:w="100" w:type="dxa"/>
              <w:bottom w:w="100" w:type="dxa"/>
              <w:right w:w="100" w:type="dxa"/>
            </w:tcMar>
          </w:tcPr>
          <w:p w14:paraId="35493E7D" w14:textId="77777777" w:rsidR="00307821" w:rsidRPr="00583B4A" w:rsidRDefault="00307821" w:rsidP="0081516D">
            <w:pPr>
              <w:jc w:val="both"/>
            </w:pPr>
          </w:p>
        </w:tc>
      </w:tr>
      <w:tr w:rsidR="00307821" w:rsidRPr="00583B4A" w14:paraId="25B3B3C5" w14:textId="77777777" w:rsidTr="0081516D">
        <w:trPr>
          <w:trHeight w:val="331"/>
        </w:trPr>
        <w:tc>
          <w:tcPr>
            <w:tcW w:w="1560" w:type="dxa"/>
            <w:shd w:val="clear" w:color="auto" w:fill="auto"/>
            <w:tcMar>
              <w:top w:w="100" w:type="dxa"/>
              <w:left w:w="100" w:type="dxa"/>
              <w:bottom w:w="100" w:type="dxa"/>
              <w:right w:w="100" w:type="dxa"/>
            </w:tcMar>
          </w:tcPr>
          <w:p w14:paraId="5048BFAE" w14:textId="77777777" w:rsidR="00307821" w:rsidRPr="00FD5FC1" w:rsidRDefault="00307821" w:rsidP="0081516D">
            <w:pPr>
              <w:pBdr>
                <w:top w:val="nil"/>
                <w:left w:val="nil"/>
                <w:bottom w:val="nil"/>
                <w:right w:val="nil"/>
                <w:between w:val="nil"/>
              </w:pBdr>
              <w:jc w:val="center"/>
              <w:rPr>
                <w:spacing w:val="-6"/>
              </w:rPr>
            </w:pPr>
            <w:r w:rsidRPr="00D27B15">
              <w:t>2020/2021</w:t>
            </w:r>
          </w:p>
        </w:tc>
        <w:tc>
          <w:tcPr>
            <w:tcW w:w="5528" w:type="dxa"/>
            <w:shd w:val="clear" w:color="auto" w:fill="auto"/>
            <w:tcMar>
              <w:top w:w="100" w:type="dxa"/>
              <w:left w:w="100" w:type="dxa"/>
              <w:bottom w:w="100" w:type="dxa"/>
              <w:right w:w="100" w:type="dxa"/>
            </w:tcMar>
          </w:tcPr>
          <w:p w14:paraId="11EE60B0" w14:textId="77777777" w:rsidR="00307821" w:rsidRDefault="00307821" w:rsidP="0081516D">
            <w:pPr>
              <w:pBdr>
                <w:top w:val="nil"/>
                <w:left w:val="nil"/>
                <w:bottom w:val="nil"/>
                <w:right w:val="nil"/>
                <w:between w:val="nil"/>
              </w:pBdr>
              <w:ind w:left="74"/>
              <w:jc w:val="both"/>
            </w:pPr>
            <w:r w:rsidRPr="006D1B3E">
              <w:rPr>
                <w:color w:val="000000" w:themeColor="text1"/>
              </w:rPr>
              <w:t>Дополнен подраздел «7.1. Материально-техническое и учебно-методическое обеспечение образовательной программы, общесистемные требования к условиям реализации образовательной программы» раздела «7. Условия реализации образовательной программы»</w:t>
            </w:r>
          </w:p>
        </w:tc>
        <w:tc>
          <w:tcPr>
            <w:tcW w:w="2950" w:type="dxa"/>
            <w:shd w:val="clear" w:color="auto" w:fill="auto"/>
            <w:tcMar>
              <w:top w:w="100" w:type="dxa"/>
              <w:left w:w="100" w:type="dxa"/>
              <w:bottom w:w="100" w:type="dxa"/>
              <w:right w:w="100" w:type="dxa"/>
            </w:tcMar>
            <w:vAlign w:val="center"/>
          </w:tcPr>
          <w:p w14:paraId="00FFF7B0" w14:textId="77777777" w:rsidR="00307821" w:rsidRPr="00DB3EA1" w:rsidRDefault="00307821" w:rsidP="0081516D">
            <w:pPr>
              <w:jc w:val="center"/>
              <w:rPr>
                <w:sz w:val="22"/>
              </w:rPr>
            </w:pPr>
            <w:r w:rsidRPr="00DB3EA1">
              <w:rPr>
                <w:sz w:val="22"/>
              </w:rPr>
              <w:t>29.06.2020 №3</w:t>
            </w:r>
          </w:p>
        </w:tc>
        <w:tc>
          <w:tcPr>
            <w:tcW w:w="2950" w:type="dxa"/>
            <w:shd w:val="clear" w:color="auto" w:fill="auto"/>
            <w:tcMar>
              <w:top w:w="100" w:type="dxa"/>
              <w:left w:w="100" w:type="dxa"/>
              <w:bottom w:w="100" w:type="dxa"/>
              <w:right w:w="100" w:type="dxa"/>
            </w:tcMar>
            <w:vAlign w:val="center"/>
          </w:tcPr>
          <w:p w14:paraId="76CDD3CE" w14:textId="77777777" w:rsidR="00307821" w:rsidRPr="00DB3EA1" w:rsidRDefault="00307821" w:rsidP="0081516D">
            <w:pPr>
              <w:jc w:val="center"/>
              <w:rPr>
                <w:sz w:val="22"/>
              </w:rPr>
            </w:pPr>
            <w:r w:rsidRPr="00DB3EA1">
              <w:rPr>
                <w:sz w:val="22"/>
              </w:rPr>
              <w:t>30.06.2020 №5</w:t>
            </w:r>
          </w:p>
        </w:tc>
        <w:tc>
          <w:tcPr>
            <w:tcW w:w="2038" w:type="dxa"/>
            <w:shd w:val="clear" w:color="auto" w:fill="auto"/>
            <w:tcMar>
              <w:top w:w="100" w:type="dxa"/>
              <w:left w:w="100" w:type="dxa"/>
              <w:bottom w:w="100" w:type="dxa"/>
              <w:right w:w="100" w:type="dxa"/>
            </w:tcMar>
          </w:tcPr>
          <w:p w14:paraId="514380DE" w14:textId="77777777" w:rsidR="00307821" w:rsidRPr="00583B4A" w:rsidRDefault="00307821" w:rsidP="0081516D">
            <w:pPr>
              <w:jc w:val="both"/>
            </w:pPr>
          </w:p>
        </w:tc>
      </w:tr>
    </w:tbl>
    <w:p w14:paraId="728D6E40" w14:textId="77777777" w:rsidR="000064C9" w:rsidRDefault="000064C9" w:rsidP="000064C9">
      <w:pPr>
        <w:pBdr>
          <w:top w:val="nil"/>
          <w:left w:val="nil"/>
          <w:bottom w:val="nil"/>
          <w:right w:val="nil"/>
          <w:between w:val="nil"/>
        </w:pBdr>
      </w:pPr>
    </w:p>
    <w:p w14:paraId="36CB78A0" w14:textId="77777777" w:rsidR="000064C9" w:rsidRDefault="000064C9" w:rsidP="000064C9">
      <w:pPr>
        <w:pBdr>
          <w:top w:val="nil"/>
          <w:left w:val="nil"/>
          <w:bottom w:val="nil"/>
          <w:right w:val="nil"/>
          <w:between w:val="nil"/>
        </w:pBdr>
      </w:pPr>
    </w:p>
    <w:p w14:paraId="7DE2D680" w14:textId="77777777" w:rsidR="00A755FB" w:rsidRDefault="00A755FB" w:rsidP="00737C48">
      <w:pPr>
        <w:widowControl/>
      </w:pPr>
    </w:p>
    <w:p w14:paraId="024BF0E7" w14:textId="77777777" w:rsidR="00155B1A" w:rsidRDefault="00155B1A" w:rsidP="00737C48">
      <w:pPr>
        <w:ind w:firstLine="426"/>
        <w:jc w:val="center"/>
      </w:pPr>
    </w:p>
    <w:sectPr w:rsidR="00155B1A" w:rsidSect="00A755FB">
      <w:headerReference w:type="even" r:id="rId18"/>
      <w:headerReference w:type="default" r:id="rId19"/>
      <w:footerReference w:type="even" r:id="rId20"/>
      <w:footerReference w:type="default" r:id="rId21"/>
      <w:headerReference w:type="first" r:id="rId22"/>
      <w:footerReference w:type="first" r:id="rId23"/>
      <w:pgSz w:w="16840" w:h="11900" w:orient="landscape"/>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1CD36" w14:textId="77777777" w:rsidR="00B1008D" w:rsidRDefault="00B1008D">
      <w:r>
        <w:separator/>
      </w:r>
    </w:p>
  </w:endnote>
  <w:endnote w:type="continuationSeparator" w:id="0">
    <w:p w14:paraId="0C9F693A" w14:textId="77777777" w:rsidR="00B1008D" w:rsidRDefault="00B1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OpenSymbol">
    <w:altName w:val="Arial Unicode MS"/>
    <w:panose1 w:val="020B0604020202020204"/>
    <w:charset w:val="80"/>
    <w:family w:val="auto"/>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fficinaSansC">
    <w:altName w:val="Courier New"/>
    <w:panose1 w:val="020B0604020202020204"/>
    <w:charset w:val="00"/>
    <w:family w:val="decorative"/>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AppleSystemUIFont">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CD7D0" w14:textId="77777777" w:rsidR="00384C71" w:rsidRDefault="00384C71">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1CA54" w14:textId="77777777" w:rsidR="00384C71" w:rsidRDefault="00384C71">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97E4" w14:textId="77777777" w:rsidR="00384C71" w:rsidRDefault="00384C71">
    <w:pPr>
      <w:pStyle w:val="af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8B6C4" w14:textId="77777777" w:rsidR="003A45C0" w:rsidRDefault="003A45C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B6CCB" w14:textId="77777777" w:rsidR="003A45C0" w:rsidRDefault="003A45C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9D316" w14:textId="77777777" w:rsidR="003A45C0" w:rsidRDefault="003A45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9EB90" w14:textId="77777777" w:rsidR="00B1008D" w:rsidRDefault="00B1008D">
      <w:r>
        <w:separator/>
      </w:r>
    </w:p>
  </w:footnote>
  <w:footnote w:type="continuationSeparator" w:id="0">
    <w:p w14:paraId="55DD0F35" w14:textId="77777777" w:rsidR="00B1008D" w:rsidRDefault="00B1008D">
      <w:r>
        <w:continuationSeparator/>
      </w:r>
    </w:p>
  </w:footnote>
  <w:footnote w:id="1">
    <w:p w14:paraId="36DF50D7" w14:textId="77777777" w:rsidR="000064C9" w:rsidRDefault="000064C9" w:rsidP="000064C9">
      <w:pPr>
        <w:pStyle w:val="aff9"/>
      </w:pPr>
      <w:r>
        <w:rPr>
          <w:rStyle w:val="afd"/>
        </w:rPr>
        <w:footnoteRef/>
      </w:r>
      <w:r>
        <w:t xml:space="preserve"> </w:t>
      </w:r>
      <w:r w:rsidRPr="00A22095">
        <w:rPr>
          <w:i/>
          <w:color w:val="7030A0"/>
          <w:sz w:val="18"/>
          <w:szCs w:val="18"/>
        </w:rPr>
        <w:t>Ежегодное обновление программы с учетом развития науки, культуры,  экономики, техники и технологий, социальной сферы.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424C" w14:textId="77777777" w:rsidR="00384C71" w:rsidRDefault="00384C71">
    <w:pPr>
      <w:pStyle w:val="a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89350" w14:textId="77777777" w:rsidR="00384C71" w:rsidRDefault="00384C71">
    <w:pPr>
      <w:pStyle w:val="af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A794D" w14:textId="77777777" w:rsidR="00384C71" w:rsidRDefault="00384C71">
    <w:pPr>
      <w:pStyle w:val="af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98166" w14:textId="77777777" w:rsidR="00737C48" w:rsidRDefault="00737C48" w:rsidP="00A12791">
    <w:pPr>
      <w:pStyle w:val="aff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B4C87" w14:textId="77777777" w:rsidR="003A45C0" w:rsidRDefault="003A45C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7699" w14:textId="77777777" w:rsidR="003A45C0" w:rsidRDefault="003A45C0">
    <w:pPr>
      <w:pStyle w:val="aff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13DDB" w14:textId="77777777" w:rsidR="003A45C0" w:rsidRDefault="003A45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8F4F8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8B744290"/>
    <w:lvl w:ilvl="0">
      <w:start w:val="1"/>
      <w:numFmt w:val="bullet"/>
      <w:pStyle w:val="a"/>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34C81F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0000001"/>
    <w:lvl w:ilvl="0">
      <w:start w:val="1"/>
      <w:numFmt w:val="decimal"/>
      <w:pStyle w:val="1"/>
      <w:suff w:val="space"/>
      <w:lvlText w:val="%1."/>
      <w:lvlJc w:val="left"/>
      <w:pPr>
        <w:tabs>
          <w:tab w:val="num" w:pos="0"/>
        </w:tabs>
        <w:ind w:left="0" w:firstLine="709"/>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olor w:val="FF0000"/>
      </w:rPr>
    </w:lvl>
    <w:lvl w:ilvl="1">
      <w:start w:val="1"/>
      <w:numFmt w:val="bullet"/>
      <w:lvlText w:val="o"/>
      <w:lvlJc w:val="left"/>
      <w:pPr>
        <w:tabs>
          <w:tab w:val="num" w:pos="0"/>
        </w:tabs>
        <w:ind w:left="1440" w:hanging="360"/>
      </w:pPr>
      <w:rPr>
        <w:rFonts w:ascii="Courier New" w:hAnsi="Courier New" w:cs="Courier New"/>
        <w:shd w:val="clear" w:color="auto" w:fill="FFFF0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FF0000"/>
      </w:rPr>
    </w:lvl>
    <w:lvl w:ilvl="4">
      <w:start w:val="1"/>
      <w:numFmt w:val="bullet"/>
      <w:lvlText w:val="o"/>
      <w:lvlJc w:val="left"/>
      <w:pPr>
        <w:tabs>
          <w:tab w:val="num" w:pos="0"/>
        </w:tabs>
        <w:ind w:left="3600" w:hanging="360"/>
      </w:pPr>
      <w:rPr>
        <w:rFonts w:ascii="Courier New" w:hAnsi="Courier New" w:cs="Courier New"/>
        <w:shd w:val="clear" w:color="auto" w:fill="FFFF00"/>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FF0000"/>
      </w:rPr>
    </w:lvl>
    <w:lvl w:ilvl="7">
      <w:start w:val="1"/>
      <w:numFmt w:val="bullet"/>
      <w:lvlText w:val="o"/>
      <w:lvlJc w:val="left"/>
      <w:pPr>
        <w:tabs>
          <w:tab w:val="num" w:pos="0"/>
        </w:tabs>
        <w:ind w:left="5760" w:hanging="360"/>
      </w:pPr>
      <w:rPr>
        <w:rFonts w:ascii="Courier New" w:hAnsi="Courier New" w:cs="Courier New"/>
        <w:shd w:val="clear" w:color="auto" w:fill="FFFF00"/>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5"/>
    <w:multiLevelType w:val="multilevel"/>
    <w:tmpl w:val="00000005"/>
    <w:name w:val="WW8Num5"/>
    <w:lvl w:ilvl="0">
      <w:start w:val="1"/>
      <w:numFmt w:val="bullet"/>
      <w:lvlText w:val=""/>
      <w:lvlJc w:val="left"/>
      <w:pPr>
        <w:tabs>
          <w:tab w:val="num" w:pos="0"/>
        </w:tabs>
        <w:ind w:left="1320" w:hanging="360"/>
      </w:pPr>
      <w:rPr>
        <w:rFonts w:ascii="Symbol" w:hAnsi="Symbol" w:cs="Symbol"/>
      </w:rPr>
    </w:lvl>
    <w:lvl w:ilvl="1">
      <w:start w:val="1"/>
      <w:numFmt w:val="bullet"/>
      <w:lvlText w:val="o"/>
      <w:lvlJc w:val="left"/>
      <w:pPr>
        <w:tabs>
          <w:tab w:val="num" w:pos="0"/>
        </w:tabs>
        <w:ind w:left="2040" w:hanging="360"/>
      </w:pPr>
      <w:rPr>
        <w:rFonts w:ascii="Courier New" w:hAnsi="Courier New" w:cs="Courier New"/>
      </w:rPr>
    </w:lvl>
    <w:lvl w:ilvl="2">
      <w:start w:val="1"/>
      <w:numFmt w:val="bullet"/>
      <w:lvlText w:val=""/>
      <w:lvlJc w:val="left"/>
      <w:pPr>
        <w:tabs>
          <w:tab w:val="num" w:pos="0"/>
        </w:tabs>
        <w:ind w:left="2760" w:hanging="360"/>
      </w:pPr>
      <w:rPr>
        <w:rFonts w:ascii="Wingdings" w:hAnsi="Wingdings" w:cs="Wingdings"/>
      </w:rPr>
    </w:lvl>
    <w:lvl w:ilvl="3">
      <w:start w:val="1"/>
      <w:numFmt w:val="bullet"/>
      <w:lvlText w:val=""/>
      <w:lvlJc w:val="left"/>
      <w:pPr>
        <w:tabs>
          <w:tab w:val="num" w:pos="0"/>
        </w:tabs>
        <w:ind w:left="3480" w:hanging="360"/>
      </w:pPr>
      <w:rPr>
        <w:rFonts w:ascii="Symbol" w:hAnsi="Symbol" w:cs="Symbol"/>
      </w:rPr>
    </w:lvl>
    <w:lvl w:ilvl="4">
      <w:start w:val="1"/>
      <w:numFmt w:val="bullet"/>
      <w:lvlText w:val="o"/>
      <w:lvlJc w:val="left"/>
      <w:pPr>
        <w:tabs>
          <w:tab w:val="num" w:pos="0"/>
        </w:tabs>
        <w:ind w:left="4200" w:hanging="360"/>
      </w:pPr>
      <w:rPr>
        <w:rFonts w:ascii="Courier New" w:hAnsi="Courier New" w:cs="Courier New"/>
      </w:rPr>
    </w:lvl>
    <w:lvl w:ilvl="5">
      <w:start w:val="1"/>
      <w:numFmt w:val="bullet"/>
      <w:lvlText w:val=""/>
      <w:lvlJc w:val="left"/>
      <w:pPr>
        <w:tabs>
          <w:tab w:val="num" w:pos="0"/>
        </w:tabs>
        <w:ind w:left="4920" w:hanging="360"/>
      </w:pPr>
      <w:rPr>
        <w:rFonts w:ascii="Wingdings" w:hAnsi="Wingdings" w:cs="Wingdings"/>
      </w:rPr>
    </w:lvl>
    <w:lvl w:ilvl="6">
      <w:start w:val="1"/>
      <w:numFmt w:val="bullet"/>
      <w:lvlText w:val=""/>
      <w:lvlJc w:val="left"/>
      <w:pPr>
        <w:tabs>
          <w:tab w:val="num" w:pos="0"/>
        </w:tabs>
        <w:ind w:left="5640" w:hanging="360"/>
      </w:pPr>
      <w:rPr>
        <w:rFonts w:ascii="Symbol" w:hAnsi="Symbol" w:cs="Symbol"/>
      </w:rPr>
    </w:lvl>
    <w:lvl w:ilvl="7">
      <w:start w:val="1"/>
      <w:numFmt w:val="bullet"/>
      <w:lvlText w:val="o"/>
      <w:lvlJc w:val="left"/>
      <w:pPr>
        <w:tabs>
          <w:tab w:val="num" w:pos="0"/>
        </w:tabs>
        <w:ind w:left="6360" w:hanging="360"/>
      </w:pPr>
      <w:rPr>
        <w:rFonts w:ascii="Courier New" w:hAnsi="Courier New" w:cs="Courier New"/>
      </w:rPr>
    </w:lvl>
    <w:lvl w:ilvl="8">
      <w:start w:val="1"/>
      <w:numFmt w:val="bullet"/>
      <w:lvlText w:val=""/>
      <w:lvlJc w:val="left"/>
      <w:pPr>
        <w:tabs>
          <w:tab w:val="num" w:pos="0"/>
        </w:tabs>
        <w:ind w:left="7080" w:hanging="360"/>
      </w:pPr>
      <w:rPr>
        <w:rFonts w:ascii="Wingdings" w:hAnsi="Wingdings" w:cs="Wingdings"/>
      </w:rPr>
    </w:lvl>
  </w:abstractNum>
  <w:abstractNum w:abstractNumId="8" w15:restartNumberingAfterBreak="0">
    <w:nsid w:val="00000006"/>
    <w:multiLevelType w:val="multilevel"/>
    <w:tmpl w:val="00000006"/>
    <w:name w:val="WW8Num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2.%3."/>
      <w:lvlJc w:val="right"/>
      <w:pPr>
        <w:tabs>
          <w:tab w:val="num" w:pos="0"/>
        </w:tabs>
        <w:ind w:left="2160" w:hanging="360"/>
      </w:pPr>
      <w:rPr>
        <w:u w:val="none"/>
      </w:rPr>
    </w:lvl>
    <w:lvl w:ilvl="3">
      <w:start w:val="1"/>
      <w:numFmt w:val="decimal"/>
      <w:lvlText w:val="%2.%3.%4."/>
      <w:lvlJc w:val="left"/>
      <w:pPr>
        <w:tabs>
          <w:tab w:val="num" w:pos="0"/>
        </w:tabs>
        <w:ind w:left="2880" w:hanging="360"/>
      </w:pPr>
      <w:rPr>
        <w:u w:val="none"/>
      </w:rPr>
    </w:lvl>
    <w:lvl w:ilvl="4">
      <w:start w:val="1"/>
      <w:numFmt w:val="lowerLetter"/>
      <w:lvlText w:val="%2.%3.%4.%5."/>
      <w:lvlJc w:val="left"/>
      <w:pPr>
        <w:tabs>
          <w:tab w:val="num" w:pos="0"/>
        </w:tabs>
        <w:ind w:left="3600" w:hanging="360"/>
      </w:pPr>
      <w:rPr>
        <w:u w:val="none"/>
      </w:rPr>
    </w:lvl>
    <w:lvl w:ilvl="5">
      <w:start w:val="1"/>
      <w:numFmt w:val="lowerRoman"/>
      <w:lvlText w:val="%2.%3.%4.%5.%6."/>
      <w:lvlJc w:val="right"/>
      <w:pPr>
        <w:tabs>
          <w:tab w:val="num" w:pos="0"/>
        </w:tabs>
        <w:ind w:left="4320" w:hanging="360"/>
      </w:pPr>
      <w:rPr>
        <w:u w:val="none"/>
      </w:rPr>
    </w:lvl>
    <w:lvl w:ilvl="6">
      <w:start w:val="1"/>
      <w:numFmt w:val="decimal"/>
      <w:lvlText w:val="%2.%3.%4.%5.%6.%7."/>
      <w:lvlJc w:val="left"/>
      <w:pPr>
        <w:tabs>
          <w:tab w:val="num" w:pos="0"/>
        </w:tabs>
        <w:ind w:left="5040" w:hanging="360"/>
      </w:pPr>
      <w:rPr>
        <w:u w:val="none"/>
      </w:rPr>
    </w:lvl>
    <w:lvl w:ilvl="7">
      <w:start w:val="1"/>
      <w:numFmt w:val="lowerLetter"/>
      <w:lvlText w:val="%2.%3.%4.%5.%6.%7.%8."/>
      <w:lvlJc w:val="left"/>
      <w:pPr>
        <w:tabs>
          <w:tab w:val="num" w:pos="0"/>
        </w:tabs>
        <w:ind w:left="5760" w:hanging="360"/>
      </w:pPr>
      <w:rPr>
        <w:u w:val="none"/>
      </w:rPr>
    </w:lvl>
    <w:lvl w:ilvl="8">
      <w:start w:val="1"/>
      <w:numFmt w:val="lowerRoman"/>
      <w:lvlText w:val="%2.%3.%4.%5.%6.%7.%8.%9."/>
      <w:lvlJc w:val="right"/>
      <w:pPr>
        <w:tabs>
          <w:tab w:val="num" w:pos="0"/>
        </w:tabs>
        <w:ind w:left="6480" w:hanging="360"/>
      </w:pPr>
      <w:rPr>
        <w:u w:val="none"/>
      </w:rPr>
    </w:lvl>
  </w:abstractNum>
  <w:abstractNum w:abstractNumId="9" w15:restartNumberingAfterBreak="0">
    <w:nsid w:val="00000007"/>
    <w:multiLevelType w:val="multilevel"/>
    <w:tmpl w:val="00000007"/>
    <w:name w:val="WW8Num8"/>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
      <w:lvlJc w:val="left"/>
      <w:pPr>
        <w:tabs>
          <w:tab w:val="num" w:pos="1080"/>
        </w:tabs>
        <w:ind w:left="1080" w:hanging="360"/>
      </w:pPr>
      <w:rPr>
        <w:rFonts w:ascii="Times New Roman" w:hAnsi="Times New Roman" w:cs="Times New Roman"/>
        <w:b/>
        <w:bCs/>
        <w:sz w:val="24"/>
        <w:szCs w:val="24"/>
      </w:rPr>
    </w:lvl>
    <w:lvl w:ilvl="2">
      <w:start w:val="1"/>
      <w:numFmt w:val="decimal"/>
      <w:lvlText w:val="%3."/>
      <w:lvlJc w:val="left"/>
      <w:pPr>
        <w:tabs>
          <w:tab w:val="num" w:pos="1440"/>
        </w:tabs>
        <w:ind w:left="1440" w:hanging="360"/>
      </w:pPr>
      <w:rPr>
        <w:rFonts w:ascii="Times New Roman" w:hAnsi="Times New Roman" w:cs="Times New Roman"/>
        <w:b/>
        <w:bCs/>
        <w:sz w:val="24"/>
        <w:szCs w:val="24"/>
      </w:rPr>
    </w:lvl>
    <w:lvl w:ilvl="3">
      <w:start w:val="1"/>
      <w:numFmt w:val="decimal"/>
      <w:lvlText w:val="%4."/>
      <w:lvlJc w:val="left"/>
      <w:pPr>
        <w:tabs>
          <w:tab w:val="num" w:pos="1800"/>
        </w:tabs>
        <w:ind w:left="1800" w:hanging="360"/>
      </w:pPr>
      <w:rPr>
        <w:rFonts w:ascii="Times New Roman" w:hAnsi="Times New Roman" w:cs="Times New Roman"/>
        <w:b/>
        <w:bCs/>
        <w:sz w:val="24"/>
        <w:szCs w:val="24"/>
      </w:rPr>
    </w:lvl>
    <w:lvl w:ilvl="4">
      <w:start w:val="1"/>
      <w:numFmt w:val="decimal"/>
      <w:lvlText w:val="%5."/>
      <w:lvlJc w:val="left"/>
      <w:pPr>
        <w:tabs>
          <w:tab w:val="num" w:pos="2160"/>
        </w:tabs>
        <w:ind w:left="2160" w:hanging="360"/>
      </w:pPr>
      <w:rPr>
        <w:rFonts w:ascii="Times New Roman" w:hAnsi="Times New Roman" w:cs="Times New Roman"/>
        <w:b/>
        <w:bCs/>
        <w:sz w:val="24"/>
        <w:szCs w:val="24"/>
      </w:rPr>
    </w:lvl>
    <w:lvl w:ilvl="5">
      <w:start w:val="1"/>
      <w:numFmt w:val="decimal"/>
      <w:lvlText w:val="%6."/>
      <w:lvlJc w:val="left"/>
      <w:pPr>
        <w:tabs>
          <w:tab w:val="num" w:pos="2520"/>
        </w:tabs>
        <w:ind w:left="2520" w:hanging="360"/>
      </w:pPr>
      <w:rPr>
        <w:rFonts w:ascii="Times New Roman" w:hAnsi="Times New Roman" w:cs="Times New Roman"/>
        <w:b/>
        <w:bCs/>
        <w:sz w:val="24"/>
        <w:szCs w:val="24"/>
      </w:rPr>
    </w:lvl>
    <w:lvl w:ilvl="6">
      <w:start w:val="1"/>
      <w:numFmt w:val="decimal"/>
      <w:lvlText w:val="%7."/>
      <w:lvlJc w:val="left"/>
      <w:pPr>
        <w:tabs>
          <w:tab w:val="num" w:pos="2880"/>
        </w:tabs>
        <w:ind w:left="2880" w:hanging="360"/>
      </w:pPr>
      <w:rPr>
        <w:rFonts w:ascii="Times New Roman" w:hAnsi="Times New Roman" w:cs="Times New Roman"/>
        <w:b/>
        <w:bCs/>
        <w:sz w:val="24"/>
        <w:szCs w:val="24"/>
      </w:rPr>
    </w:lvl>
    <w:lvl w:ilvl="7">
      <w:start w:val="1"/>
      <w:numFmt w:val="decimal"/>
      <w:lvlText w:val="%8."/>
      <w:lvlJc w:val="left"/>
      <w:pPr>
        <w:tabs>
          <w:tab w:val="num" w:pos="3240"/>
        </w:tabs>
        <w:ind w:left="3240" w:hanging="360"/>
      </w:pPr>
      <w:rPr>
        <w:rFonts w:ascii="Times New Roman" w:hAnsi="Times New Roman" w:cs="Times New Roman"/>
        <w:b/>
        <w:bCs/>
        <w:sz w:val="24"/>
        <w:szCs w:val="24"/>
      </w:rPr>
    </w:lvl>
    <w:lvl w:ilvl="8">
      <w:start w:val="1"/>
      <w:numFmt w:val="decimal"/>
      <w:lvlText w:val="%9."/>
      <w:lvlJc w:val="left"/>
      <w:pPr>
        <w:tabs>
          <w:tab w:val="num" w:pos="3600"/>
        </w:tabs>
        <w:ind w:left="3600" w:hanging="360"/>
      </w:pPr>
      <w:rPr>
        <w:rFonts w:ascii="Times New Roman" w:hAnsi="Times New Roman" w:cs="Times New Roman"/>
        <w:b/>
        <w:bCs/>
        <w:sz w:val="24"/>
        <w:szCs w:val="24"/>
      </w:rPr>
    </w:lvl>
  </w:abstractNum>
  <w:abstractNum w:abstractNumId="10" w15:restartNumberingAfterBreak="0">
    <w:nsid w:val="00000008"/>
    <w:multiLevelType w:val="multilevel"/>
    <w:tmpl w:val="00000008"/>
    <w:name w:val="WW8Num9"/>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
      <w:lvlJc w:val="left"/>
      <w:pPr>
        <w:tabs>
          <w:tab w:val="num" w:pos="1080"/>
        </w:tabs>
        <w:ind w:left="1080" w:hanging="360"/>
      </w:pPr>
      <w:rPr>
        <w:rFonts w:ascii="Times New Roman" w:hAnsi="Times New Roman" w:cs="Times New Roman"/>
        <w:b/>
        <w:bCs/>
        <w:sz w:val="24"/>
        <w:szCs w:val="24"/>
      </w:rPr>
    </w:lvl>
    <w:lvl w:ilvl="2">
      <w:start w:val="1"/>
      <w:numFmt w:val="decimal"/>
      <w:lvlText w:val="%3."/>
      <w:lvlJc w:val="left"/>
      <w:pPr>
        <w:tabs>
          <w:tab w:val="num" w:pos="1440"/>
        </w:tabs>
        <w:ind w:left="1440" w:hanging="360"/>
      </w:pPr>
      <w:rPr>
        <w:rFonts w:ascii="Times New Roman" w:hAnsi="Times New Roman" w:cs="Times New Roman"/>
        <w:b/>
        <w:bCs/>
        <w:sz w:val="24"/>
        <w:szCs w:val="24"/>
      </w:rPr>
    </w:lvl>
    <w:lvl w:ilvl="3">
      <w:start w:val="1"/>
      <w:numFmt w:val="decimal"/>
      <w:lvlText w:val="%4."/>
      <w:lvlJc w:val="left"/>
      <w:pPr>
        <w:tabs>
          <w:tab w:val="num" w:pos="1800"/>
        </w:tabs>
        <w:ind w:left="1800" w:hanging="360"/>
      </w:pPr>
      <w:rPr>
        <w:rFonts w:ascii="Times New Roman" w:hAnsi="Times New Roman" w:cs="Times New Roman"/>
        <w:b/>
        <w:bCs/>
        <w:sz w:val="24"/>
        <w:szCs w:val="24"/>
      </w:rPr>
    </w:lvl>
    <w:lvl w:ilvl="4">
      <w:start w:val="1"/>
      <w:numFmt w:val="decimal"/>
      <w:lvlText w:val="%5."/>
      <w:lvlJc w:val="left"/>
      <w:pPr>
        <w:tabs>
          <w:tab w:val="num" w:pos="2160"/>
        </w:tabs>
        <w:ind w:left="2160" w:hanging="360"/>
      </w:pPr>
      <w:rPr>
        <w:rFonts w:ascii="Times New Roman" w:hAnsi="Times New Roman" w:cs="Times New Roman"/>
        <w:b/>
        <w:bCs/>
        <w:sz w:val="24"/>
        <w:szCs w:val="24"/>
      </w:rPr>
    </w:lvl>
    <w:lvl w:ilvl="5">
      <w:start w:val="1"/>
      <w:numFmt w:val="decimal"/>
      <w:lvlText w:val="%6."/>
      <w:lvlJc w:val="left"/>
      <w:pPr>
        <w:tabs>
          <w:tab w:val="num" w:pos="2520"/>
        </w:tabs>
        <w:ind w:left="2520" w:hanging="360"/>
      </w:pPr>
      <w:rPr>
        <w:rFonts w:ascii="Times New Roman" w:hAnsi="Times New Roman" w:cs="Times New Roman"/>
        <w:b/>
        <w:bCs/>
        <w:sz w:val="24"/>
        <w:szCs w:val="24"/>
      </w:rPr>
    </w:lvl>
    <w:lvl w:ilvl="6">
      <w:start w:val="1"/>
      <w:numFmt w:val="decimal"/>
      <w:lvlText w:val="%7."/>
      <w:lvlJc w:val="left"/>
      <w:pPr>
        <w:tabs>
          <w:tab w:val="num" w:pos="2880"/>
        </w:tabs>
        <w:ind w:left="2880" w:hanging="360"/>
      </w:pPr>
      <w:rPr>
        <w:rFonts w:ascii="Times New Roman" w:hAnsi="Times New Roman" w:cs="Times New Roman"/>
        <w:b/>
        <w:bCs/>
        <w:sz w:val="24"/>
        <w:szCs w:val="24"/>
      </w:rPr>
    </w:lvl>
    <w:lvl w:ilvl="7">
      <w:start w:val="1"/>
      <w:numFmt w:val="decimal"/>
      <w:lvlText w:val="%8."/>
      <w:lvlJc w:val="left"/>
      <w:pPr>
        <w:tabs>
          <w:tab w:val="num" w:pos="3240"/>
        </w:tabs>
        <w:ind w:left="3240" w:hanging="360"/>
      </w:pPr>
      <w:rPr>
        <w:rFonts w:ascii="Times New Roman" w:hAnsi="Times New Roman" w:cs="Times New Roman"/>
        <w:b/>
        <w:bCs/>
        <w:sz w:val="24"/>
        <w:szCs w:val="24"/>
      </w:rPr>
    </w:lvl>
    <w:lvl w:ilvl="8">
      <w:start w:val="1"/>
      <w:numFmt w:val="decimal"/>
      <w:lvlText w:val="%9."/>
      <w:lvlJc w:val="left"/>
      <w:pPr>
        <w:tabs>
          <w:tab w:val="num" w:pos="3600"/>
        </w:tabs>
        <w:ind w:left="3600" w:hanging="360"/>
      </w:pPr>
      <w:rPr>
        <w:rFonts w:ascii="Times New Roman" w:hAnsi="Times New Roman" w:cs="Times New Roman"/>
        <w:b/>
        <w:bCs/>
        <w:sz w:val="24"/>
        <w:szCs w:val="24"/>
      </w:rPr>
    </w:lvl>
  </w:abstractNum>
  <w:abstractNum w:abstractNumId="11" w15:restartNumberingAfterBreak="0">
    <w:nsid w:val="00000009"/>
    <w:multiLevelType w:val="multilevel"/>
    <w:tmpl w:val="00000009"/>
    <w:name w:val="WW8Num10"/>
    <w:lvl w:ilvl="0">
      <w:start w:val="1"/>
      <w:numFmt w:val="bullet"/>
      <w:suff w:val="space"/>
      <w:lvlText w:val="–"/>
      <w:lvlJc w:val="left"/>
      <w:pPr>
        <w:tabs>
          <w:tab w:val="num" w:pos="0"/>
        </w:tabs>
        <w:ind w:left="0" w:firstLine="709"/>
      </w:pPr>
      <w:rPr>
        <w:rFonts w:ascii="Times New Roman" w:hAnsi="Times New Roman" w:cs="OpenSymbol"/>
        <w:color w:val="000000"/>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2" w15:restartNumberingAfterBreak="0">
    <w:nsid w:val="0000000A"/>
    <w:multiLevelType w:val="multilevel"/>
    <w:tmpl w:val="0000000A"/>
    <w:name w:val="WW8Num11"/>
    <w:lvl w:ilvl="0">
      <w:start w:val="1"/>
      <w:numFmt w:val="bullet"/>
      <w:suff w:val="space"/>
      <w:lvlText w:val="–"/>
      <w:lvlJc w:val="left"/>
      <w:pPr>
        <w:tabs>
          <w:tab w:val="num" w:pos="0"/>
        </w:tabs>
        <w:ind w:left="0" w:firstLine="709"/>
      </w:pPr>
      <w:rPr>
        <w:rFonts w:ascii="Times New Roman" w:hAnsi="Times New Roman"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3"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Times New Roman" w:hAnsi="Times New Roman"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Times New Roman" w:hAnsi="Times New Roman"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0D"/>
    <w:multiLevelType w:val="multilevel"/>
    <w:tmpl w:val="0000000D"/>
    <w:name w:val="WW8Num14"/>
    <w:lvl w:ilvl="0">
      <w:start w:val="1"/>
      <w:numFmt w:val="bullet"/>
      <w:lvlText w:val="–"/>
      <w:lvlJc w:val="left"/>
      <w:pPr>
        <w:tabs>
          <w:tab w:val="num" w:pos="1429"/>
        </w:tabs>
        <w:ind w:left="1429" w:hanging="360"/>
      </w:pPr>
      <w:rPr>
        <w:rFonts w:ascii="Times New Roman" w:hAnsi="Times New Roman" w:cs="OpenSymbol"/>
        <w:sz w:val="24"/>
        <w:szCs w:val="26"/>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sz w:val="24"/>
        <w:szCs w:val="26"/>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sz w:val="24"/>
        <w:szCs w:val="26"/>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6" w15:restartNumberingAfterBreak="0">
    <w:nsid w:val="016362E9"/>
    <w:multiLevelType w:val="hybridMultilevel"/>
    <w:tmpl w:val="BE347340"/>
    <w:lvl w:ilvl="0" w:tplc="12AE2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2E65D5E"/>
    <w:multiLevelType w:val="multilevel"/>
    <w:tmpl w:val="00000009"/>
    <w:lvl w:ilvl="0">
      <w:start w:val="1"/>
      <w:numFmt w:val="bullet"/>
      <w:suff w:val="space"/>
      <w:lvlText w:val="–"/>
      <w:lvlJc w:val="left"/>
      <w:pPr>
        <w:tabs>
          <w:tab w:val="num" w:pos="0"/>
        </w:tabs>
        <w:ind w:left="0" w:firstLine="709"/>
      </w:pPr>
      <w:rPr>
        <w:rFonts w:ascii="Times New Roman" w:hAnsi="Times New Roman" w:cs="OpenSymbol"/>
        <w:color w:val="000000"/>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8" w15:restartNumberingAfterBreak="0">
    <w:nsid w:val="03C66316"/>
    <w:multiLevelType w:val="hybridMultilevel"/>
    <w:tmpl w:val="2B721912"/>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186E6AAB"/>
    <w:multiLevelType w:val="hybridMultilevel"/>
    <w:tmpl w:val="98625E66"/>
    <w:lvl w:ilvl="0" w:tplc="A03CB6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19E651C0"/>
    <w:multiLevelType w:val="hybridMultilevel"/>
    <w:tmpl w:val="17AA18F0"/>
    <w:lvl w:ilvl="0" w:tplc="12AE202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1F997155"/>
    <w:multiLevelType w:val="hybridMultilevel"/>
    <w:tmpl w:val="3554332A"/>
    <w:lvl w:ilvl="0" w:tplc="EC30748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E19204E"/>
    <w:multiLevelType w:val="hybridMultilevel"/>
    <w:tmpl w:val="0D5E2CB0"/>
    <w:lvl w:ilvl="0" w:tplc="EC30748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FF5CF8"/>
    <w:multiLevelType w:val="hybridMultilevel"/>
    <w:tmpl w:val="CE10D67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165569"/>
    <w:multiLevelType w:val="multilevel"/>
    <w:tmpl w:val="9A948C32"/>
    <w:lvl w:ilvl="0">
      <w:start w:val="1"/>
      <w:numFmt w:val="decimal"/>
      <w:pStyle w:val="20"/>
      <w:lvlText w:val="%1."/>
      <w:lvlJc w:val="left"/>
      <w:pPr>
        <w:ind w:left="720" w:hanging="360"/>
      </w:pPr>
    </w:lvl>
    <w:lvl w:ilvl="1">
      <w:start w:val="1"/>
      <w:numFmt w:val="decimal"/>
      <w:pStyle w:val="10"/>
      <w:lvlText w:val="%1.%2."/>
      <w:lvlJc w:val="left"/>
      <w:pPr>
        <w:ind w:left="780" w:hanging="420"/>
      </w:pPr>
      <w:rPr>
        <w:color w:val="000000"/>
      </w:rPr>
    </w:lvl>
    <w:lvl w:ilvl="2">
      <w:start w:val="1"/>
      <w:numFmt w:val="decimal"/>
      <w:pStyle w:val="30"/>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410A4D56"/>
    <w:multiLevelType w:val="hybridMultilevel"/>
    <w:tmpl w:val="39562120"/>
    <w:lvl w:ilvl="0" w:tplc="A03CB61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4FC42A6"/>
    <w:multiLevelType w:val="hybridMultilevel"/>
    <w:tmpl w:val="1558586A"/>
    <w:lvl w:ilvl="0" w:tplc="9CD8A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3705E3"/>
    <w:multiLevelType w:val="hybridMultilevel"/>
    <w:tmpl w:val="E722C142"/>
    <w:lvl w:ilvl="0" w:tplc="EC3074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F04FD1"/>
    <w:multiLevelType w:val="hybridMultilevel"/>
    <w:tmpl w:val="87CAE10E"/>
    <w:lvl w:ilvl="0" w:tplc="12AE2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F01395"/>
    <w:multiLevelType w:val="hybridMultilevel"/>
    <w:tmpl w:val="EC60DD6C"/>
    <w:lvl w:ilvl="0" w:tplc="12AE2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89391E"/>
    <w:multiLevelType w:val="multilevel"/>
    <w:tmpl w:val="0ACCB1C8"/>
    <w:lvl w:ilvl="0">
      <w:start w:val="3"/>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15:restartNumberingAfterBreak="0">
    <w:nsid w:val="57A640CC"/>
    <w:multiLevelType w:val="hybridMultilevel"/>
    <w:tmpl w:val="494662F0"/>
    <w:lvl w:ilvl="0" w:tplc="12AE2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A27D6A"/>
    <w:multiLevelType w:val="hybridMultilevel"/>
    <w:tmpl w:val="2CC62F8C"/>
    <w:lvl w:ilvl="0" w:tplc="EC30748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15:restartNumberingAfterBreak="0">
    <w:nsid w:val="5ACB665C"/>
    <w:multiLevelType w:val="hybridMultilevel"/>
    <w:tmpl w:val="5C6ACADE"/>
    <w:lvl w:ilvl="0" w:tplc="EC30748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EFC2928"/>
    <w:multiLevelType w:val="hybridMultilevel"/>
    <w:tmpl w:val="1A0235BA"/>
    <w:lvl w:ilvl="0" w:tplc="12AE2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C0028C"/>
    <w:multiLevelType w:val="hybridMultilevel"/>
    <w:tmpl w:val="EDFC756E"/>
    <w:lvl w:ilvl="0" w:tplc="12AE2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BD5E4F"/>
    <w:multiLevelType w:val="multilevel"/>
    <w:tmpl w:val="B49AE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D3D1B5C"/>
    <w:multiLevelType w:val="hybridMultilevel"/>
    <w:tmpl w:val="9CDAC9F8"/>
    <w:lvl w:ilvl="0" w:tplc="EC30748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E6A295A"/>
    <w:multiLevelType w:val="hybridMultilevel"/>
    <w:tmpl w:val="3CD88086"/>
    <w:lvl w:ilvl="0" w:tplc="12AE2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7496D"/>
    <w:multiLevelType w:val="hybridMultilevel"/>
    <w:tmpl w:val="3E941E90"/>
    <w:lvl w:ilvl="0" w:tplc="E61E92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72F2470"/>
    <w:multiLevelType w:val="hybridMultilevel"/>
    <w:tmpl w:val="3FF292D6"/>
    <w:lvl w:ilvl="0" w:tplc="EC30748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8023EF4"/>
    <w:multiLevelType w:val="hybridMultilevel"/>
    <w:tmpl w:val="B92A190C"/>
    <w:lvl w:ilvl="0" w:tplc="EC30748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2"/>
  </w:num>
  <w:num w:numId="10">
    <w:abstractNumId w:val="13"/>
  </w:num>
  <w:num w:numId="11">
    <w:abstractNumId w:val="14"/>
  </w:num>
  <w:num w:numId="12">
    <w:abstractNumId w:val="15"/>
  </w:num>
  <w:num w:numId="13">
    <w:abstractNumId w:val="17"/>
  </w:num>
  <w:num w:numId="14">
    <w:abstractNumId w:val="24"/>
  </w:num>
  <w:num w:numId="15">
    <w:abstractNumId w:val="33"/>
  </w:num>
  <w:num w:numId="16">
    <w:abstractNumId w:val="1"/>
  </w:num>
  <w:num w:numId="17">
    <w:abstractNumId w:val="0"/>
  </w:num>
  <w:num w:numId="18">
    <w:abstractNumId w:val="30"/>
  </w:num>
  <w:num w:numId="19">
    <w:abstractNumId w:val="37"/>
  </w:num>
  <w:num w:numId="20">
    <w:abstractNumId w:val="40"/>
  </w:num>
  <w:num w:numId="21">
    <w:abstractNumId w:val="2"/>
  </w:num>
  <w:num w:numId="22">
    <w:abstractNumId w:val="21"/>
  </w:num>
  <w:num w:numId="23">
    <w:abstractNumId w:val="41"/>
  </w:num>
  <w:num w:numId="24">
    <w:abstractNumId w:val="27"/>
  </w:num>
  <w:num w:numId="25">
    <w:abstractNumId w:val="23"/>
  </w:num>
  <w:num w:numId="26">
    <w:abstractNumId w:val="18"/>
  </w:num>
  <w:num w:numId="27">
    <w:abstractNumId w:val="32"/>
  </w:num>
  <w:num w:numId="28">
    <w:abstractNumId w:val="22"/>
  </w:num>
  <w:num w:numId="29">
    <w:abstractNumId w:val="38"/>
  </w:num>
  <w:num w:numId="30">
    <w:abstractNumId w:val="35"/>
  </w:num>
  <w:num w:numId="31">
    <w:abstractNumId w:val="36"/>
  </w:num>
  <w:num w:numId="32">
    <w:abstractNumId w:val="20"/>
  </w:num>
  <w:num w:numId="33">
    <w:abstractNumId w:val="29"/>
  </w:num>
  <w:num w:numId="34">
    <w:abstractNumId w:val="16"/>
  </w:num>
  <w:num w:numId="35">
    <w:abstractNumId w:val="31"/>
  </w:num>
  <w:num w:numId="36">
    <w:abstractNumId w:val="28"/>
  </w:num>
  <w:num w:numId="37">
    <w:abstractNumId w:val="34"/>
  </w:num>
  <w:num w:numId="38">
    <w:abstractNumId w:val="39"/>
  </w:num>
  <w:num w:numId="39">
    <w:abstractNumId w:val="19"/>
  </w:num>
  <w:num w:numId="40">
    <w:abstractNumId w:val="25"/>
  </w:num>
  <w:num w:numId="41">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embedSystemFonts/>
  <w:proofState w:spelling="clean" w:grammar="clean"/>
  <w:defaultTabStop w:val="708"/>
  <w:defaultTableStyle w:val="a0"/>
  <w:drawingGridHorizontalSpacing w:val="200"/>
  <w:drawingGridVerticalSpacing w:val="30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38"/>
    <w:rsid w:val="000064C9"/>
    <w:rsid w:val="0001091D"/>
    <w:rsid w:val="00011F2B"/>
    <w:rsid w:val="0001694B"/>
    <w:rsid w:val="00017F52"/>
    <w:rsid w:val="00020018"/>
    <w:rsid w:val="00020DF3"/>
    <w:rsid w:val="000211E7"/>
    <w:rsid w:val="0003146C"/>
    <w:rsid w:val="0003486F"/>
    <w:rsid w:val="000364B6"/>
    <w:rsid w:val="000378D6"/>
    <w:rsid w:val="00042CAC"/>
    <w:rsid w:val="00046224"/>
    <w:rsid w:val="00047090"/>
    <w:rsid w:val="00050238"/>
    <w:rsid w:val="00056F58"/>
    <w:rsid w:val="00063C8D"/>
    <w:rsid w:val="000660E1"/>
    <w:rsid w:val="00066F2A"/>
    <w:rsid w:val="000775A2"/>
    <w:rsid w:val="00083F1C"/>
    <w:rsid w:val="000968BE"/>
    <w:rsid w:val="000B0F83"/>
    <w:rsid w:val="000B2DBB"/>
    <w:rsid w:val="000C2118"/>
    <w:rsid w:val="000D47DE"/>
    <w:rsid w:val="000F3A37"/>
    <w:rsid w:val="0010368E"/>
    <w:rsid w:val="00106D35"/>
    <w:rsid w:val="00111601"/>
    <w:rsid w:val="0011209B"/>
    <w:rsid w:val="001235B4"/>
    <w:rsid w:val="00131498"/>
    <w:rsid w:val="0013371C"/>
    <w:rsid w:val="0014225F"/>
    <w:rsid w:val="00155B1A"/>
    <w:rsid w:val="00184A3D"/>
    <w:rsid w:val="00197839"/>
    <w:rsid w:val="001B3790"/>
    <w:rsid w:val="001B4880"/>
    <w:rsid w:val="001B7D11"/>
    <w:rsid w:val="001D6576"/>
    <w:rsid w:val="001D7C2B"/>
    <w:rsid w:val="001E0728"/>
    <w:rsid w:val="001F0B54"/>
    <w:rsid w:val="001F1484"/>
    <w:rsid w:val="001F1DDA"/>
    <w:rsid w:val="00211786"/>
    <w:rsid w:val="00215D23"/>
    <w:rsid w:val="002242F3"/>
    <w:rsid w:val="00224B65"/>
    <w:rsid w:val="002279F7"/>
    <w:rsid w:val="00231859"/>
    <w:rsid w:val="00240880"/>
    <w:rsid w:val="002464B0"/>
    <w:rsid w:val="002501AB"/>
    <w:rsid w:val="0025585E"/>
    <w:rsid w:val="00275549"/>
    <w:rsid w:val="0028220E"/>
    <w:rsid w:val="00283F15"/>
    <w:rsid w:val="00286D79"/>
    <w:rsid w:val="002913A7"/>
    <w:rsid w:val="00294E53"/>
    <w:rsid w:val="00297348"/>
    <w:rsid w:val="002A3D30"/>
    <w:rsid w:val="002A66FD"/>
    <w:rsid w:val="002D1FEB"/>
    <w:rsid w:val="002D3980"/>
    <w:rsid w:val="002E1672"/>
    <w:rsid w:val="00301C6B"/>
    <w:rsid w:val="00307821"/>
    <w:rsid w:val="00325D45"/>
    <w:rsid w:val="00326EAB"/>
    <w:rsid w:val="00341547"/>
    <w:rsid w:val="00362034"/>
    <w:rsid w:val="0036204A"/>
    <w:rsid w:val="00362DA0"/>
    <w:rsid w:val="003671A8"/>
    <w:rsid w:val="00380EC2"/>
    <w:rsid w:val="00384C71"/>
    <w:rsid w:val="00386924"/>
    <w:rsid w:val="00386A61"/>
    <w:rsid w:val="003977A7"/>
    <w:rsid w:val="003A1CA2"/>
    <w:rsid w:val="003A45C0"/>
    <w:rsid w:val="003A728E"/>
    <w:rsid w:val="003B0952"/>
    <w:rsid w:val="003C6BF9"/>
    <w:rsid w:val="003D1C7A"/>
    <w:rsid w:val="003D3F9D"/>
    <w:rsid w:val="003E4908"/>
    <w:rsid w:val="00404587"/>
    <w:rsid w:val="00405165"/>
    <w:rsid w:val="00414503"/>
    <w:rsid w:val="00416E92"/>
    <w:rsid w:val="00420E79"/>
    <w:rsid w:val="00423FDC"/>
    <w:rsid w:val="004244F4"/>
    <w:rsid w:val="00425AE9"/>
    <w:rsid w:val="004362E7"/>
    <w:rsid w:val="0045334E"/>
    <w:rsid w:val="00461A52"/>
    <w:rsid w:val="00486983"/>
    <w:rsid w:val="00486B49"/>
    <w:rsid w:val="00496AA0"/>
    <w:rsid w:val="004B1CE8"/>
    <w:rsid w:val="004B3407"/>
    <w:rsid w:val="004B776D"/>
    <w:rsid w:val="004D4781"/>
    <w:rsid w:val="004E6A44"/>
    <w:rsid w:val="004F6A3B"/>
    <w:rsid w:val="00507736"/>
    <w:rsid w:val="005319D8"/>
    <w:rsid w:val="0054155B"/>
    <w:rsid w:val="00551F4E"/>
    <w:rsid w:val="00552526"/>
    <w:rsid w:val="00556447"/>
    <w:rsid w:val="00570254"/>
    <w:rsid w:val="0057651E"/>
    <w:rsid w:val="00580B55"/>
    <w:rsid w:val="00583B4A"/>
    <w:rsid w:val="00591233"/>
    <w:rsid w:val="00591AE1"/>
    <w:rsid w:val="00592CEB"/>
    <w:rsid w:val="005B5613"/>
    <w:rsid w:val="005C02FF"/>
    <w:rsid w:val="005D00BB"/>
    <w:rsid w:val="005F7610"/>
    <w:rsid w:val="00601691"/>
    <w:rsid w:val="00611E3A"/>
    <w:rsid w:val="00620EC0"/>
    <w:rsid w:val="00630EDC"/>
    <w:rsid w:val="006523A2"/>
    <w:rsid w:val="00657388"/>
    <w:rsid w:val="00662F61"/>
    <w:rsid w:val="00682CE2"/>
    <w:rsid w:val="0068495C"/>
    <w:rsid w:val="0068592D"/>
    <w:rsid w:val="00685A57"/>
    <w:rsid w:val="00687EAB"/>
    <w:rsid w:val="00692625"/>
    <w:rsid w:val="00697B3E"/>
    <w:rsid w:val="006B2AB6"/>
    <w:rsid w:val="006B381F"/>
    <w:rsid w:val="006B43FD"/>
    <w:rsid w:val="006B6D8A"/>
    <w:rsid w:val="006C3E2C"/>
    <w:rsid w:val="006C6914"/>
    <w:rsid w:val="006D05EA"/>
    <w:rsid w:val="006D1CCA"/>
    <w:rsid w:val="006E0DFE"/>
    <w:rsid w:val="00712B92"/>
    <w:rsid w:val="007149D2"/>
    <w:rsid w:val="00721BF5"/>
    <w:rsid w:val="00727372"/>
    <w:rsid w:val="00732BEE"/>
    <w:rsid w:val="00735E00"/>
    <w:rsid w:val="00737C48"/>
    <w:rsid w:val="00741D9A"/>
    <w:rsid w:val="007440D7"/>
    <w:rsid w:val="00760524"/>
    <w:rsid w:val="0076413D"/>
    <w:rsid w:val="0076680E"/>
    <w:rsid w:val="00776892"/>
    <w:rsid w:val="00791EE2"/>
    <w:rsid w:val="007A1635"/>
    <w:rsid w:val="007A2B31"/>
    <w:rsid w:val="007C4AC3"/>
    <w:rsid w:val="007D6891"/>
    <w:rsid w:val="007E392F"/>
    <w:rsid w:val="007E5D2F"/>
    <w:rsid w:val="007E7D4F"/>
    <w:rsid w:val="007F7D48"/>
    <w:rsid w:val="00810332"/>
    <w:rsid w:val="008142D3"/>
    <w:rsid w:val="008170C1"/>
    <w:rsid w:val="008224CB"/>
    <w:rsid w:val="00826A7E"/>
    <w:rsid w:val="008316A6"/>
    <w:rsid w:val="00832282"/>
    <w:rsid w:val="0084281F"/>
    <w:rsid w:val="008451FE"/>
    <w:rsid w:val="0084529F"/>
    <w:rsid w:val="008471D0"/>
    <w:rsid w:val="0085081F"/>
    <w:rsid w:val="00860214"/>
    <w:rsid w:val="00867EA3"/>
    <w:rsid w:val="008722B4"/>
    <w:rsid w:val="00896FCF"/>
    <w:rsid w:val="008A738A"/>
    <w:rsid w:val="008B248C"/>
    <w:rsid w:val="008C4AD1"/>
    <w:rsid w:val="008C5FBB"/>
    <w:rsid w:val="008C7AC7"/>
    <w:rsid w:val="008D1AF5"/>
    <w:rsid w:val="00905269"/>
    <w:rsid w:val="0092099A"/>
    <w:rsid w:val="0092618C"/>
    <w:rsid w:val="009264A1"/>
    <w:rsid w:val="00933D49"/>
    <w:rsid w:val="00943879"/>
    <w:rsid w:val="00943929"/>
    <w:rsid w:val="00960FCB"/>
    <w:rsid w:val="009643CC"/>
    <w:rsid w:val="00964CDE"/>
    <w:rsid w:val="00981E07"/>
    <w:rsid w:val="00984D51"/>
    <w:rsid w:val="009958D3"/>
    <w:rsid w:val="00996A84"/>
    <w:rsid w:val="00996E83"/>
    <w:rsid w:val="009C0ABE"/>
    <w:rsid w:val="009C26B0"/>
    <w:rsid w:val="009D6CC9"/>
    <w:rsid w:val="009E559A"/>
    <w:rsid w:val="009F11A2"/>
    <w:rsid w:val="009F6CE4"/>
    <w:rsid w:val="00A12791"/>
    <w:rsid w:val="00A14D98"/>
    <w:rsid w:val="00A23AD9"/>
    <w:rsid w:val="00A27B8A"/>
    <w:rsid w:val="00A415B1"/>
    <w:rsid w:val="00A42D6F"/>
    <w:rsid w:val="00A45FF7"/>
    <w:rsid w:val="00A46D27"/>
    <w:rsid w:val="00A755FB"/>
    <w:rsid w:val="00A8088A"/>
    <w:rsid w:val="00A93366"/>
    <w:rsid w:val="00A9576E"/>
    <w:rsid w:val="00AA5FF6"/>
    <w:rsid w:val="00AC5C91"/>
    <w:rsid w:val="00AD1D52"/>
    <w:rsid w:val="00AD63AE"/>
    <w:rsid w:val="00AD695E"/>
    <w:rsid w:val="00AE3C27"/>
    <w:rsid w:val="00AE639A"/>
    <w:rsid w:val="00AF1C86"/>
    <w:rsid w:val="00AF53A8"/>
    <w:rsid w:val="00B1008D"/>
    <w:rsid w:val="00B10BDC"/>
    <w:rsid w:val="00B152C4"/>
    <w:rsid w:val="00B31BC7"/>
    <w:rsid w:val="00B403BF"/>
    <w:rsid w:val="00B4488A"/>
    <w:rsid w:val="00B56714"/>
    <w:rsid w:val="00B70A75"/>
    <w:rsid w:val="00BA4ED3"/>
    <w:rsid w:val="00BB50C7"/>
    <w:rsid w:val="00BC1F07"/>
    <w:rsid w:val="00BC71E6"/>
    <w:rsid w:val="00C01AF3"/>
    <w:rsid w:val="00C10406"/>
    <w:rsid w:val="00C11F34"/>
    <w:rsid w:val="00C1267F"/>
    <w:rsid w:val="00C22134"/>
    <w:rsid w:val="00C253BD"/>
    <w:rsid w:val="00C342AB"/>
    <w:rsid w:val="00C50B4C"/>
    <w:rsid w:val="00C702C9"/>
    <w:rsid w:val="00C7126D"/>
    <w:rsid w:val="00C8719C"/>
    <w:rsid w:val="00CB1392"/>
    <w:rsid w:val="00CB1EE8"/>
    <w:rsid w:val="00CB7C0E"/>
    <w:rsid w:val="00CD0ADD"/>
    <w:rsid w:val="00CD74B6"/>
    <w:rsid w:val="00CF021B"/>
    <w:rsid w:val="00CF4540"/>
    <w:rsid w:val="00D04257"/>
    <w:rsid w:val="00D11110"/>
    <w:rsid w:val="00D21293"/>
    <w:rsid w:val="00D22163"/>
    <w:rsid w:val="00D2653A"/>
    <w:rsid w:val="00D301EA"/>
    <w:rsid w:val="00D33BF2"/>
    <w:rsid w:val="00D5082F"/>
    <w:rsid w:val="00D5211F"/>
    <w:rsid w:val="00D61CA8"/>
    <w:rsid w:val="00D671C5"/>
    <w:rsid w:val="00D75166"/>
    <w:rsid w:val="00D8620F"/>
    <w:rsid w:val="00D87233"/>
    <w:rsid w:val="00D97048"/>
    <w:rsid w:val="00D9710B"/>
    <w:rsid w:val="00DA14F8"/>
    <w:rsid w:val="00DC389F"/>
    <w:rsid w:val="00DE07A4"/>
    <w:rsid w:val="00DE289F"/>
    <w:rsid w:val="00DE4ABC"/>
    <w:rsid w:val="00E07BA0"/>
    <w:rsid w:val="00E14864"/>
    <w:rsid w:val="00E23B24"/>
    <w:rsid w:val="00E32B06"/>
    <w:rsid w:val="00E755FD"/>
    <w:rsid w:val="00E75DA8"/>
    <w:rsid w:val="00E85E3E"/>
    <w:rsid w:val="00E8699B"/>
    <w:rsid w:val="00EA2ABD"/>
    <w:rsid w:val="00EB1486"/>
    <w:rsid w:val="00EB63CC"/>
    <w:rsid w:val="00EB64FB"/>
    <w:rsid w:val="00EB6558"/>
    <w:rsid w:val="00EC17A7"/>
    <w:rsid w:val="00EC2536"/>
    <w:rsid w:val="00EC4D5F"/>
    <w:rsid w:val="00EC59D7"/>
    <w:rsid w:val="00EC6DDB"/>
    <w:rsid w:val="00ED454E"/>
    <w:rsid w:val="00EF6E26"/>
    <w:rsid w:val="00F0194B"/>
    <w:rsid w:val="00F05093"/>
    <w:rsid w:val="00F1417A"/>
    <w:rsid w:val="00F3237A"/>
    <w:rsid w:val="00F346DC"/>
    <w:rsid w:val="00F428C3"/>
    <w:rsid w:val="00F47597"/>
    <w:rsid w:val="00F53947"/>
    <w:rsid w:val="00F619F0"/>
    <w:rsid w:val="00F72745"/>
    <w:rsid w:val="00F764F2"/>
    <w:rsid w:val="00F91BC7"/>
    <w:rsid w:val="00F94A0E"/>
    <w:rsid w:val="00F950A1"/>
    <w:rsid w:val="00FA4A3C"/>
    <w:rsid w:val="00FA70C8"/>
    <w:rsid w:val="00FA77DC"/>
    <w:rsid w:val="00FB2FC5"/>
    <w:rsid w:val="00FC58FE"/>
    <w:rsid w:val="00FC7634"/>
    <w:rsid w:val="00FF3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86AB472"/>
  <w15:chartTrackingRefBased/>
  <w15:docId w15:val="{EDBFE320-42E0-1845-A50B-AA2F115B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pPr>
    <w:rPr>
      <w:sz w:val="24"/>
      <w:szCs w:val="24"/>
      <w:lang w:eastAsia="ar-SA"/>
    </w:rPr>
  </w:style>
  <w:style w:type="paragraph" w:styleId="1">
    <w:name w:val="heading 1"/>
    <w:next w:val="a1"/>
    <w:uiPriority w:val="9"/>
    <w:qFormat/>
    <w:pPr>
      <w:widowControl w:val="0"/>
      <w:numPr>
        <w:numId w:val="1"/>
      </w:numPr>
      <w:suppressLineNumbers/>
      <w:suppressAutoHyphens/>
      <w:spacing w:line="100" w:lineRule="atLeast"/>
      <w:ind w:firstLine="0"/>
      <w:outlineLvl w:val="0"/>
    </w:pPr>
    <w:rPr>
      <w:rFonts w:eastAsia="Calibri"/>
      <w:sz w:val="24"/>
      <w:szCs w:val="24"/>
      <w:lang w:eastAsia="ar-SA"/>
    </w:rPr>
  </w:style>
  <w:style w:type="paragraph" w:styleId="2">
    <w:name w:val="heading 2"/>
    <w:next w:val="a1"/>
    <w:uiPriority w:val="9"/>
    <w:qFormat/>
    <w:pPr>
      <w:widowControl w:val="0"/>
      <w:numPr>
        <w:ilvl w:val="1"/>
        <w:numId w:val="1"/>
      </w:numPr>
      <w:suppressAutoHyphens/>
      <w:spacing w:line="264" w:lineRule="auto"/>
      <w:ind w:left="0" w:firstLine="0"/>
      <w:jc w:val="center"/>
      <w:outlineLvl w:val="1"/>
    </w:pPr>
    <w:rPr>
      <w:rFonts w:eastAsia="Calibri"/>
      <w:sz w:val="24"/>
      <w:szCs w:val="24"/>
      <w:lang w:eastAsia="ar-SA"/>
    </w:rPr>
  </w:style>
  <w:style w:type="paragraph" w:styleId="3">
    <w:name w:val="heading 3"/>
    <w:basedOn w:val="a0"/>
    <w:next w:val="a1"/>
    <w:uiPriority w:val="9"/>
    <w:qFormat/>
    <w:pPr>
      <w:keepNext/>
      <w:widowControl/>
      <w:numPr>
        <w:ilvl w:val="2"/>
        <w:numId w:val="1"/>
      </w:numPr>
      <w:spacing w:before="240" w:after="60"/>
      <w:outlineLvl w:val="2"/>
    </w:pPr>
    <w:rPr>
      <w:rFonts w:ascii="Arial" w:eastAsia="MS Mincho" w:hAnsi="Arial" w:cs="Arial"/>
      <w:b/>
      <w:bCs/>
      <w:sz w:val="26"/>
      <w:szCs w:val="26"/>
    </w:rPr>
  </w:style>
  <w:style w:type="paragraph" w:styleId="4">
    <w:name w:val="heading 4"/>
    <w:basedOn w:val="a0"/>
    <w:next w:val="a1"/>
    <w:uiPriority w:val="9"/>
    <w:qFormat/>
    <w:pPr>
      <w:keepNext/>
      <w:numPr>
        <w:ilvl w:val="3"/>
        <w:numId w:val="1"/>
      </w:numPr>
      <w:spacing w:before="240" w:after="60"/>
      <w:outlineLvl w:val="3"/>
    </w:pPr>
    <w:rPr>
      <w:b/>
      <w:bCs/>
      <w:sz w:val="28"/>
      <w:szCs w:val="28"/>
    </w:rPr>
  </w:style>
  <w:style w:type="paragraph" w:styleId="5">
    <w:name w:val="heading 5"/>
    <w:basedOn w:val="a0"/>
    <w:next w:val="a1"/>
    <w:uiPriority w:val="9"/>
    <w:qFormat/>
    <w:pPr>
      <w:widowControl/>
      <w:numPr>
        <w:ilvl w:val="4"/>
        <w:numId w:val="1"/>
      </w:numPr>
      <w:spacing w:before="240" w:after="60"/>
      <w:outlineLvl w:val="4"/>
    </w:pPr>
    <w:rPr>
      <w:rFonts w:eastAsia="MS Mincho"/>
      <w:b/>
      <w:bCs/>
      <w:i/>
      <w:iCs/>
      <w:sz w:val="26"/>
      <w:szCs w:val="26"/>
    </w:rPr>
  </w:style>
  <w:style w:type="paragraph" w:styleId="6">
    <w:name w:val="heading 6"/>
    <w:basedOn w:val="11"/>
    <w:next w:val="a1"/>
    <w:uiPriority w:val="9"/>
    <w:qFormat/>
    <w:pPr>
      <w:keepLines/>
      <w:widowControl/>
      <w:numPr>
        <w:ilvl w:val="5"/>
        <w:numId w:val="1"/>
      </w:numPr>
      <w:spacing w:before="200" w:line="276" w:lineRule="auto"/>
      <w:outlineLvl w:val="5"/>
    </w:pPr>
    <w:rPr>
      <w:rFonts w:ascii="Cambria" w:hAnsi="Cambria" w:cs="Cambria"/>
      <w:i/>
      <w:iCs/>
      <w:color w:val="243F60"/>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FF0000"/>
    </w:rPr>
  </w:style>
  <w:style w:type="character" w:customStyle="1" w:styleId="WW8Num2z1">
    <w:name w:val="WW8Num2z1"/>
    <w:rPr>
      <w:rFonts w:ascii="Courier New" w:hAnsi="Courier New" w:cs="Courier New"/>
      <w:shd w:val="clear" w:color="auto" w:fill="FFFF00"/>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u w:val="none"/>
    </w:rPr>
  </w:style>
  <w:style w:type="character" w:customStyle="1" w:styleId="WW8Num7z0">
    <w:name w:val="WW8Num7z0"/>
    <w:rPr>
      <w:rFonts w:ascii="Symbol" w:hAnsi="Symbol" w:cs="Symbol"/>
      <w:sz w:val="20"/>
      <w:szCs w:val="20"/>
      <w:shd w:val="clear" w:color="auto" w:fill="FFFF99"/>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Times New Roman" w:hAnsi="Times New Roman" w:cs="Times New Roman"/>
      <w:b/>
      <w:bCs/>
      <w:sz w:val="24"/>
      <w:szCs w:val="24"/>
    </w:rPr>
  </w:style>
  <w:style w:type="character" w:customStyle="1" w:styleId="WW8Num9z0">
    <w:name w:val="WW8Num9z0"/>
    <w:rPr>
      <w:rFonts w:ascii="Times New Roman" w:hAnsi="Times New Roman" w:cs="Times New Roman"/>
      <w:b/>
      <w:bCs/>
      <w:sz w:val="24"/>
      <w:szCs w:val="24"/>
    </w:rPr>
  </w:style>
  <w:style w:type="character" w:customStyle="1" w:styleId="WW8Num10z0">
    <w:name w:val="WW8Num10z0"/>
    <w:rPr>
      <w:rFonts w:ascii="Times New Roman" w:hAnsi="Times New Roman" w:cs="OpenSymbol"/>
      <w:color w:val="000000"/>
    </w:rPr>
  </w:style>
  <w:style w:type="character" w:customStyle="1" w:styleId="WW8Num10z1">
    <w:name w:val="WW8Num10z1"/>
    <w:rPr>
      <w:rFonts w:ascii="OpenSymbol" w:hAnsi="OpenSymbol" w:cs="OpenSymbol"/>
    </w:rPr>
  </w:style>
  <w:style w:type="character" w:customStyle="1" w:styleId="WW8Num10z3">
    <w:name w:val="WW8Num10z3"/>
    <w:rPr>
      <w:rFonts w:ascii="Symbol" w:hAnsi="Symbol" w:cs="OpenSymbol"/>
    </w:rPr>
  </w:style>
  <w:style w:type="character" w:customStyle="1" w:styleId="WW8Num11z0">
    <w:name w:val="WW8Num11z0"/>
    <w:rPr>
      <w:rFonts w:ascii="Times New Roman" w:hAnsi="Times New Roman" w:cs="OpenSymbol"/>
    </w:rPr>
  </w:style>
  <w:style w:type="character" w:customStyle="1" w:styleId="WW8Num11z1">
    <w:name w:val="WW8Num11z1"/>
    <w:rPr>
      <w:rFonts w:ascii="OpenSymbol" w:hAnsi="OpenSymbol" w:cs="OpenSymbol"/>
    </w:rPr>
  </w:style>
  <w:style w:type="character" w:customStyle="1" w:styleId="WW8Num11z3">
    <w:name w:val="WW8Num11z3"/>
    <w:rPr>
      <w:rFonts w:ascii="Symbol" w:hAnsi="Symbol" w:cs="OpenSymbol"/>
    </w:rPr>
  </w:style>
  <w:style w:type="character" w:customStyle="1" w:styleId="WW8Num12z0">
    <w:name w:val="WW8Num12z0"/>
    <w:rPr>
      <w:rFonts w:ascii="Times New Roman" w:hAnsi="Times New Roman" w:cs="OpenSymbol"/>
    </w:rPr>
  </w:style>
  <w:style w:type="character" w:customStyle="1" w:styleId="WW8Num12z1">
    <w:name w:val="WW8Num12z1"/>
    <w:rPr>
      <w:rFonts w:ascii="OpenSymbol" w:hAnsi="OpenSymbol" w:cs="OpenSymbol"/>
    </w:rPr>
  </w:style>
  <w:style w:type="character" w:customStyle="1" w:styleId="WW8Num12z3">
    <w:name w:val="WW8Num12z3"/>
    <w:rPr>
      <w:rFonts w:ascii="Symbol" w:hAnsi="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sz w:val="24"/>
      <w:szCs w:val="26"/>
    </w:rPr>
  </w:style>
  <w:style w:type="character" w:customStyle="1" w:styleId="WW8Num14z1">
    <w:name w:val="WW8Num14z1"/>
    <w:rPr>
      <w:rFonts w:ascii="OpenSymbol" w:hAnsi="OpenSymbol" w:cs="OpenSymbol"/>
    </w:rPr>
  </w:style>
  <w:style w:type="character" w:customStyle="1" w:styleId="12">
    <w:name w:val="Основной шрифт абзаца1"/>
  </w:style>
  <w:style w:type="character" w:customStyle="1" w:styleId="DefaultParagraphFont1">
    <w:name w:val="Default Paragraph Font1"/>
  </w:style>
  <w:style w:type="character" w:customStyle="1" w:styleId="13">
    <w:name w:val="Заголовок 1 Знак"/>
    <w:uiPriority w:val="9"/>
    <w:rPr>
      <w:rFonts w:ascii="Times New Roman" w:eastAsia="MS Mincho" w:hAnsi="Times New Roman" w:cs="Times New Roman"/>
      <w:b/>
      <w:bCs/>
      <w:sz w:val="24"/>
      <w:szCs w:val="24"/>
    </w:rPr>
  </w:style>
  <w:style w:type="character" w:customStyle="1" w:styleId="21">
    <w:name w:val="Заголовок 2 Знак"/>
    <w:uiPriority w:val="9"/>
    <w:rPr>
      <w:rFonts w:ascii="Times New Roman" w:eastAsia="MS Mincho" w:hAnsi="Times New Roman" w:cs="Times New Roman"/>
      <w:b/>
      <w:bCs/>
      <w:sz w:val="24"/>
      <w:szCs w:val="24"/>
    </w:rPr>
  </w:style>
  <w:style w:type="character" w:customStyle="1" w:styleId="31">
    <w:name w:val="Заголовок 3 Знак"/>
    <w:uiPriority w:val="9"/>
    <w:rPr>
      <w:rFonts w:ascii="Arial" w:eastAsia="MS Mincho" w:hAnsi="Arial" w:cs="Arial"/>
      <w:b/>
      <w:bCs/>
      <w:sz w:val="26"/>
      <w:szCs w:val="26"/>
    </w:rPr>
  </w:style>
  <w:style w:type="character" w:customStyle="1" w:styleId="40">
    <w:name w:val="Заголовок 4 Знак"/>
    <w:uiPriority w:val="9"/>
    <w:rPr>
      <w:rFonts w:ascii="Times New Roman" w:eastAsia="Times New Roman" w:hAnsi="Times New Roman" w:cs="Times New Roman"/>
      <w:b/>
      <w:bCs/>
      <w:sz w:val="28"/>
      <w:szCs w:val="28"/>
    </w:rPr>
  </w:style>
  <w:style w:type="character" w:customStyle="1" w:styleId="50">
    <w:name w:val="Заголовок 5 Знак"/>
    <w:uiPriority w:val="9"/>
    <w:rPr>
      <w:rFonts w:ascii="Times New Roman" w:eastAsia="MS Mincho" w:hAnsi="Times New Roman" w:cs="Times New Roman"/>
      <w:b/>
      <w:bCs/>
      <w:i/>
      <w:iCs/>
      <w:sz w:val="26"/>
      <w:szCs w:val="26"/>
    </w:rPr>
  </w:style>
  <w:style w:type="character" w:customStyle="1" w:styleId="FontStyle14">
    <w:name w:val="Font Style14"/>
    <w:uiPriority w:val="99"/>
    <w:rPr>
      <w:rFonts w:ascii="Times New Roman" w:hAnsi="Times New Roman" w:cs="Times New Roman"/>
      <w:sz w:val="24"/>
    </w:rPr>
  </w:style>
  <w:style w:type="character" w:customStyle="1" w:styleId="FontStyle15">
    <w:name w:val="Font Style15"/>
    <w:uiPriority w:val="99"/>
    <w:rPr>
      <w:rFonts w:ascii="Times New Roman" w:hAnsi="Times New Roman" w:cs="Times New Roman"/>
      <w:b/>
      <w:sz w:val="24"/>
    </w:rPr>
  </w:style>
  <w:style w:type="character" w:customStyle="1" w:styleId="FontStyle16">
    <w:name w:val="Font Style16"/>
    <w:uiPriority w:val="99"/>
    <w:rPr>
      <w:rFonts w:ascii="Arial Narrow" w:hAnsi="Arial Narrow" w:cs="Arial Narrow"/>
      <w:b/>
      <w:sz w:val="18"/>
    </w:rPr>
  </w:style>
  <w:style w:type="character" w:customStyle="1" w:styleId="FontStyle17">
    <w:name w:val="Font Style17"/>
    <w:uiPriority w:val="99"/>
    <w:rPr>
      <w:rFonts w:ascii="Times New Roman" w:hAnsi="Times New Roman" w:cs="Times New Roman"/>
      <w:i/>
      <w:sz w:val="24"/>
    </w:rPr>
  </w:style>
  <w:style w:type="character" w:customStyle="1" w:styleId="FontStyle18">
    <w:name w:val="Font Style18"/>
    <w:uiPriority w:val="99"/>
    <w:rPr>
      <w:rFonts w:ascii="Times New Roman" w:hAnsi="Times New Roman" w:cs="Times New Roman"/>
      <w:b/>
      <w:sz w:val="14"/>
    </w:rPr>
  </w:style>
  <w:style w:type="character" w:customStyle="1" w:styleId="FontStyle19">
    <w:name w:val="Font Style19"/>
    <w:uiPriority w:val="99"/>
    <w:rPr>
      <w:rFonts w:ascii="Arial Unicode MS" w:eastAsia="Arial Unicode MS" w:hAnsi="Arial Unicode MS" w:cs="Arial Unicode MS"/>
      <w:b/>
      <w:sz w:val="12"/>
    </w:rPr>
  </w:style>
  <w:style w:type="character" w:customStyle="1" w:styleId="FontStyle20">
    <w:name w:val="Font Style20"/>
    <w:uiPriority w:val="99"/>
    <w:rPr>
      <w:rFonts w:ascii="Arial Unicode MS" w:eastAsia="Arial Unicode MS" w:hAnsi="Arial Unicode MS" w:cs="Arial Unicode MS"/>
      <w:b/>
      <w:sz w:val="10"/>
    </w:rPr>
  </w:style>
  <w:style w:type="character" w:customStyle="1" w:styleId="FontStyle21">
    <w:name w:val="Font Style21"/>
    <w:uiPriority w:val="99"/>
    <w:rPr>
      <w:rFonts w:ascii="Arial Narrow" w:hAnsi="Arial Narrow" w:cs="Arial Narrow"/>
      <w:b/>
      <w:sz w:val="14"/>
    </w:rPr>
  </w:style>
  <w:style w:type="character" w:customStyle="1" w:styleId="a5">
    <w:name w:val="Верхний колонтитул Знак"/>
    <w:uiPriority w:val="99"/>
    <w:rPr>
      <w:rFonts w:ascii="Times New Roman" w:eastAsia="Times New Roman" w:hAnsi="Times New Roman" w:cs="Times New Roman"/>
      <w:sz w:val="24"/>
      <w:szCs w:val="24"/>
    </w:rPr>
  </w:style>
  <w:style w:type="character" w:customStyle="1" w:styleId="a6">
    <w:name w:val="Нижний колонтитул Знак"/>
    <w:uiPriority w:val="99"/>
    <w:rPr>
      <w:rFonts w:ascii="Times New Roman" w:eastAsia="Times New Roman" w:hAnsi="Times New Roman" w:cs="Times New Roman"/>
      <w:sz w:val="24"/>
      <w:szCs w:val="24"/>
    </w:rPr>
  </w:style>
  <w:style w:type="character" w:customStyle="1" w:styleId="22">
    <w:name w:val="Основной текст 2 Знак"/>
    <w:link w:val="23"/>
    <w:uiPriority w:val="99"/>
    <w:rPr>
      <w:rFonts w:ascii="Calibri" w:eastAsia="Times New Roman" w:hAnsi="Calibri" w:cs="Times New Roman"/>
    </w:rPr>
  </w:style>
  <w:style w:type="character" w:styleId="a7">
    <w:name w:val="Emphasis"/>
    <w:uiPriority w:val="99"/>
    <w:qFormat/>
    <w:rPr>
      <w:rFonts w:cs="Times New Roman"/>
      <w:i/>
      <w:iCs/>
    </w:rPr>
  </w:style>
  <w:style w:type="character" w:customStyle="1" w:styleId="24">
    <w:name w:val="_СПИСОК_2 Знак"/>
    <w:uiPriority w:val="99"/>
    <w:rPr>
      <w:rFonts w:ascii="Times New Roman" w:eastAsia="MS Mincho" w:hAnsi="Times New Roman" w:cs="Times New Roman"/>
      <w:sz w:val="28"/>
      <w:szCs w:val="28"/>
      <w:lang w:val="en-US"/>
    </w:rPr>
  </w:style>
  <w:style w:type="character" w:customStyle="1" w:styleId="32">
    <w:name w:val="Основной текст с отступом 3 Знак"/>
    <w:link w:val="33"/>
    <w:uiPriority w:val="99"/>
    <w:rPr>
      <w:rFonts w:ascii="Calibri" w:eastAsia="Times New Roman" w:hAnsi="Calibri" w:cs="Times New Roman"/>
    </w:rPr>
  </w:style>
  <w:style w:type="character" w:customStyle="1" w:styleId="41">
    <w:name w:val="_СПИСОК_4 Знак"/>
    <w:uiPriority w:val="99"/>
    <w:rPr>
      <w:rFonts w:ascii="Times New Roman" w:eastAsia="MS Mincho" w:hAnsi="Times New Roman" w:cs="Times New Roman"/>
      <w:sz w:val="28"/>
      <w:szCs w:val="28"/>
      <w:lang w:val="en-US"/>
    </w:rPr>
  </w:style>
  <w:style w:type="character" w:customStyle="1" w:styleId="a8">
    <w:name w:val="Основной текст Знак"/>
    <w:rPr>
      <w:rFonts w:ascii="Times New Roman" w:eastAsia="MS Mincho" w:hAnsi="Times New Roman" w:cs="Times New Roman"/>
      <w:sz w:val="24"/>
      <w:szCs w:val="24"/>
    </w:rPr>
  </w:style>
  <w:style w:type="character" w:customStyle="1" w:styleId="a9">
    <w:name w:val="Основной текст с отступом Знак"/>
    <w:aliases w:val="текст Знак,Основной текст 1 Знак,Нумерованный список !! Знак,Надин стиль Знак"/>
    <w:rPr>
      <w:rFonts w:ascii="Arial" w:eastAsia="Times New Roman" w:hAnsi="Arial" w:cs="Arial"/>
      <w:sz w:val="24"/>
      <w:szCs w:val="28"/>
    </w:rPr>
  </w:style>
  <w:style w:type="character" w:customStyle="1" w:styleId="34">
    <w:name w:val="Основной текст 3 Знак"/>
    <w:link w:val="35"/>
    <w:uiPriority w:val="99"/>
    <w:rPr>
      <w:rFonts w:ascii="Calibri" w:eastAsia="Times New Roman" w:hAnsi="Calibri" w:cs="Times New Roman"/>
      <w:sz w:val="16"/>
      <w:szCs w:val="16"/>
    </w:rPr>
  </w:style>
  <w:style w:type="character" w:customStyle="1" w:styleId="25">
    <w:name w:val="Основной текст с отступом 2 Знак"/>
    <w:link w:val="26"/>
    <w:uiPriority w:val="99"/>
    <w:rPr>
      <w:rFonts w:ascii="Times New Roman" w:eastAsia="MS Mincho" w:hAnsi="Times New Roman" w:cs="Times New Roman"/>
      <w:sz w:val="24"/>
      <w:szCs w:val="24"/>
    </w:rPr>
  </w:style>
  <w:style w:type="character" w:styleId="aa">
    <w:name w:val="Hyperlink"/>
    <w:uiPriority w:val="99"/>
    <w:rPr>
      <w:rFonts w:cs="Times New Roman"/>
      <w:color w:val="0000FF"/>
      <w:u w:val="single"/>
    </w:rPr>
  </w:style>
  <w:style w:type="character" w:customStyle="1" w:styleId="14RGB112">
    <w:name w:val="Стиль 14 пт полужирный Другой цвет (RGB(112"/>
    <w:aliases w:val="48,160))"/>
    <w:uiPriority w:val="99"/>
    <w:rPr>
      <w:rFonts w:ascii="Times New Roman" w:hAnsi="Times New Roman" w:cs="Times New Roman"/>
      <w:b/>
      <w:bCs/>
      <w:color w:val="7030A0"/>
      <w:sz w:val="28"/>
    </w:rPr>
  </w:style>
  <w:style w:type="character" w:customStyle="1" w:styleId="14">
    <w:name w:val="Номер страницы1"/>
    <w:rPr>
      <w:rFonts w:cs="Times New Roman"/>
    </w:rPr>
  </w:style>
  <w:style w:type="character" w:customStyle="1" w:styleId="ab">
    <w:name w:val="Текст сноски Знак"/>
    <w:uiPriority w:val="99"/>
    <w:rPr>
      <w:rFonts w:ascii="Times New Roman" w:eastAsia="MS Mincho" w:hAnsi="Times New Roman" w:cs="Times New Roman"/>
      <w:sz w:val="20"/>
      <w:szCs w:val="20"/>
    </w:rPr>
  </w:style>
  <w:style w:type="character" w:customStyle="1" w:styleId="15">
    <w:name w:val="Знак сноски1"/>
    <w:rPr>
      <w:rFonts w:cs="Times New Roman"/>
      <w:vertAlign w:val="superscript"/>
    </w:rPr>
  </w:style>
  <w:style w:type="character" w:customStyle="1" w:styleId="ac">
    <w:name w:val="Схема документа Знак"/>
    <w:link w:val="ad"/>
    <w:uiPriority w:val="99"/>
    <w:rPr>
      <w:rFonts w:ascii="Tahoma" w:eastAsia="MS Mincho" w:hAnsi="Tahoma" w:cs="Tahoma"/>
      <w:sz w:val="20"/>
      <w:szCs w:val="20"/>
    </w:rPr>
  </w:style>
  <w:style w:type="character" w:customStyle="1" w:styleId="ae">
    <w:name w:val="Заголовок Знак"/>
    <w:rPr>
      <w:rFonts w:ascii="Times New Roman" w:eastAsia="Times New Roman" w:hAnsi="Times New Roman" w:cs="Times New Roman"/>
      <w:b/>
      <w:szCs w:val="24"/>
    </w:rPr>
  </w:style>
  <w:style w:type="character" w:customStyle="1" w:styleId="af">
    <w:name w:val="Подзаголовок Знак"/>
    <w:uiPriority w:val="99"/>
    <w:rPr>
      <w:rFonts w:ascii="Times New Roman" w:eastAsia="Times New Roman" w:hAnsi="Times New Roman" w:cs="Times New Roman"/>
      <w:b/>
      <w:bCs/>
      <w:smallCaps/>
      <w:sz w:val="24"/>
      <w:szCs w:val="24"/>
    </w:rPr>
  </w:style>
  <w:style w:type="character" w:customStyle="1" w:styleId="310">
    <w:name w:val="Основной текст с отступом 3 Знак1"/>
    <w:uiPriority w:val="99"/>
    <w:rPr>
      <w:rFonts w:ascii="Times New Roman" w:eastAsia="Times New Roman" w:hAnsi="Times New Roman" w:cs="Times New Roman"/>
      <w:sz w:val="16"/>
      <w:szCs w:val="16"/>
    </w:rPr>
  </w:style>
  <w:style w:type="character" w:customStyle="1" w:styleId="27">
    <w:name w:val="_ЗАГ_2 Знак"/>
    <w:uiPriority w:val="99"/>
    <w:rPr>
      <w:rFonts w:ascii="OfficinaSansC" w:eastAsia="MS Mincho" w:hAnsi="OfficinaSansC" w:cs="Times New Roman"/>
      <w:b/>
      <w:bCs/>
      <w:sz w:val="28"/>
      <w:szCs w:val="28"/>
    </w:rPr>
  </w:style>
  <w:style w:type="character" w:customStyle="1" w:styleId="220">
    <w:name w:val="_ЗАГ_2_2 Знак"/>
    <w:uiPriority w:val="99"/>
    <w:rPr>
      <w:rFonts w:ascii="OfficinaSansC" w:eastAsia="MS Mincho" w:hAnsi="OfficinaSansC" w:cs="Times New Roman"/>
      <w:b/>
      <w:bCs/>
      <w:sz w:val="28"/>
      <w:szCs w:val="28"/>
    </w:rPr>
  </w:style>
  <w:style w:type="character" w:customStyle="1" w:styleId="BodyTextChar1">
    <w:name w:val="Body Text Char1"/>
    <w:uiPriority w:val="99"/>
    <w:rPr>
      <w:rFonts w:eastAsia="MS Mincho"/>
      <w:sz w:val="24"/>
      <w:lang w:val="ru-RU"/>
    </w:rPr>
  </w:style>
  <w:style w:type="character" w:customStyle="1" w:styleId="BodyTextIndentChar1">
    <w:name w:val="Body Text Indent Char1"/>
    <w:aliases w:val="текст Char1,Основной текст 1 Char1,Нумерованный список !! Char1,Надин стиль Char1"/>
    <w:uiPriority w:val="99"/>
    <w:rPr>
      <w:rFonts w:ascii="Arial" w:eastAsia="Times New Roman" w:hAnsi="Arial" w:cs="Arial"/>
      <w:sz w:val="28"/>
      <w:lang w:val="ru-RU"/>
    </w:rPr>
  </w:style>
  <w:style w:type="character" w:customStyle="1" w:styleId="af0">
    <w:name w:val="Текст примечания Знак"/>
    <w:uiPriority w:val="99"/>
    <w:rPr>
      <w:rFonts w:ascii="Times New Roman" w:eastAsia="Times New Roman" w:hAnsi="Times New Roman" w:cs="Times New Roman"/>
      <w:sz w:val="20"/>
      <w:szCs w:val="20"/>
    </w:rPr>
  </w:style>
  <w:style w:type="character" w:customStyle="1" w:styleId="af1">
    <w:name w:val="_СПИС Знак"/>
    <w:uiPriority w:val="99"/>
    <w:rPr>
      <w:rFonts w:ascii="Times New Roman" w:eastAsia="Times New Roman" w:hAnsi="Times New Roman" w:cs="Times New Roman"/>
      <w:sz w:val="27"/>
      <w:szCs w:val="27"/>
    </w:rPr>
  </w:style>
  <w:style w:type="character" w:customStyle="1" w:styleId="af2">
    <w:name w:val="Текст выноски Знак"/>
    <w:uiPriority w:val="99"/>
    <w:rPr>
      <w:rFonts w:ascii="Tahoma" w:eastAsia="Times New Roman" w:hAnsi="Tahoma" w:cs="Tahoma"/>
      <w:sz w:val="16"/>
      <w:szCs w:val="16"/>
    </w:rPr>
  </w:style>
  <w:style w:type="character" w:customStyle="1" w:styleId="af3">
    <w:name w:val="Текст концевой сноски Знак"/>
    <w:link w:val="af4"/>
    <w:uiPriority w:val="99"/>
    <w:rPr>
      <w:rFonts w:ascii="Times New Roman" w:eastAsia="Times New Roman" w:hAnsi="Times New Roman" w:cs="Times New Roman"/>
    </w:rPr>
  </w:style>
  <w:style w:type="character" w:customStyle="1" w:styleId="16">
    <w:name w:val="Знак концевой сноски1"/>
    <w:rPr>
      <w:vertAlign w:val="superscript"/>
    </w:rPr>
  </w:style>
  <w:style w:type="character" w:customStyle="1" w:styleId="17">
    <w:name w:val="Знак примечания1"/>
    <w:rPr>
      <w:sz w:val="16"/>
      <w:szCs w:val="16"/>
    </w:rPr>
  </w:style>
  <w:style w:type="character" w:customStyle="1" w:styleId="af5">
    <w:name w:val="Тема примечания Знак"/>
    <w:uiPriority w:val="99"/>
    <w:rPr>
      <w:rFonts w:ascii="Times New Roman" w:eastAsia="Times New Roman" w:hAnsi="Times New Roman" w:cs="Times New Roman"/>
      <w:b/>
      <w:bCs/>
      <w:sz w:val="20"/>
      <w:szCs w:val="20"/>
    </w:rPr>
  </w:style>
  <w:style w:type="character" w:customStyle="1" w:styleId="60">
    <w:name w:val="Заголовок 6 Знак"/>
    <w:uiPriority w:val="9"/>
    <w:rPr>
      <w:rFonts w:ascii="Cambria" w:hAnsi="Cambria" w:cs="Cambria"/>
      <w:i/>
      <w:iCs/>
      <w:color w:val="243F60"/>
      <w:sz w:val="22"/>
      <w:szCs w:val="22"/>
    </w:rPr>
  </w:style>
  <w:style w:type="character" w:customStyle="1" w:styleId="af6">
    <w:name w:val="Текст Знак"/>
    <w:link w:val="af7"/>
    <w:uiPriority w:val="99"/>
    <w:rPr>
      <w:rFonts w:cs="Calibri"/>
      <w:sz w:val="22"/>
      <w:szCs w:val="21"/>
    </w:rPr>
  </w:style>
  <w:style w:type="character" w:customStyle="1" w:styleId="af8">
    <w:name w:val="Гипертекстовая ссылка"/>
    <w:uiPriority w:val="99"/>
    <w:rPr>
      <w:b/>
      <w:bCs/>
      <w:color w:val="106BBE"/>
    </w:rPr>
  </w:style>
  <w:style w:type="character" w:customStyle="1" w:styleId="FollowedHyperlink1">
    <w:name w:val="FollowedHyperlink1"/>
    <w:rPr>
      <w:color w:val="800080"/>
      <w:u w:val="single"/>
    </w:rPr>
  </w:style>
  <w:style w:type="character" w:customStyle="1" w:styleId="apple-converted-space">
    <w:name w:val="apple-converted-space"/>
    <w:basedOn w:val="DefaultParagraphFont1"/>
  </w:style>
  <w:style w:type="character" w:customStyle="1" w:styleId="ListLabel1">
    <w:name w:val="ListLabel 1"/>
    <w:rPr>
      <w:rFonts w:eastAsia="Times New Roman"/>
      <w:color w:val="00000A"/>
    </w:rPr>
  </w:style>
  <w:style w:type="character" w:customStyle="1" w:styleId="ListLabel2">
    <w:name w:val="ListLabel 2"/>
    <w:rPr>
      <w:rFonts w:cs="Times New Roman"/>
      <w:b w:val="0"/>
      <w:i w:val="0"/>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cs="Courier New"/>
      <w:color w:val="FF0000"/>
    </w:rPr>
  </w:style>
  <w:style w:type="character" w:customStyle="1" w:styleId="ListLabel6">
    <w:name w:val="ListLabel 6"/>
    <w:rPr>
      <w:u w:val="none"/>
    </w:rPr>
  </w:style>
  <w:style w:type="character" w:customStyle="1" w:styleId="af9">
    <w:name w:val="Символ сноски"/>
  </w:style>
  <w:style w:type="character" w:customStyle="1" w:styleId="18">
    <w:name w:val="Знак сноски1"/>
    <w:rPr>
      <w:vertAlign w:val="superscript"/>
    </w:rPr>
  </w:style>
  <w:style w:type="character" w:customStyle="1" w:styleId="afa">
    <w:name w:val="Символ нумерации"/>
    <w:rPr>
      <w:rFonts w:ascii="Times New Roman" w:hAnsi="Times New Roman" w:cs="Times New Roman"/>
      <w:b/>
      <w:bCs/>
      <w:sz w:val="24"/>
      <w:szCs w:val="24"/>
    </w:rPr>
  </w:style>
  <w:style w:type="character" w:customStyle="1" w:styleId="afb">
    <w:name w:val="Маркеры списка"/>
    <w:rPr>
      <w:rFonts w:ascii="OpenSymbol" w:eastAsia="OpenSymbol" w:hAnsi="OpenSymbol" w:cs="OpenSymbol"/>
    </w:rPr>
  </w:style>
  <w:style w:type="character" w:customStyle="1" w:styleId="afc">
    <w:name w:val="Символы концевой сноски"/>
    <w:rPr>
      <w:vertAlign w:val="superscript"/>
    </w:rPr>
  </w:style>
  <w:style w:type="character" w:customStyle="1" w:styleId="WW-">
    <w:name w:val="WW-Символы концевой сноски"/>
  </w:style>
  <w:style w:type="character" w:styleId="afd">
    <w:name w:val="footnote reference"/>
    <w:uiPriority w:val="99"/>
    <w:rPr>
      <w:vertAlign w:val="superscript"/>
    </w:rPr>
  </w:style>
  <w:style w:type="character" w:styleId="afe">
    <w:name w:val="endnote reference"/>
    <w:uiPriority w:val="99"/>
    <w:rPr>
      <w:vertAlign w:val="superscript"/>
    </w:rPr>
  </w:style>
  <w:style w:type="paragraph" w:customStyle="1" w:styleId="11">
    <w:name w:val="Заголовок1"/>
    <w:basedOn w:val="a0"/>
    <w:next w:val="a1"/>
    <w:pPr>
      <w:keepNext/>
      <w:spacing w:before="240" w:after="120"/>
    </w:pPr>
    <w:rPr>
      <w:rFonts w:ascii="Arial" w:eastAsia="Arial Unicode MS" w:hAnsi="Arial" w:cs="Arial Unicode MS"/>
      <w:sz w:val="28"/>
      <w:szCs w:val="28"/>
    </w:rPr>
  </w:style>
  <w:style w:type="paragraph" w:styleId="a1">
    <w:name w:val="Body Text"/>
    <w:basedOn w:val="a0"/>
    <w:pPr>
      <w:widowControl/>
      <w:spacing w:after="120"/>
      <w:ind w:firstLine="709"/>
      <w:jc w:val="both"/>
    </w:pPr>
    <w:rPr>
      <w:rFonts w:eastAsia="MS Mincho"/>
      <w:bCs/>
    </w:rPr>
  </w:style>
  <w:style w:type="paragraph" w:styleId="aff">
    <w:name w:val="List"/>
    <w:basedOn w:val="a1"/>
  </w:style>
  <w:style w:type="paragraph" w:customStyle="1" w:styleId="28">
    <w:name w:val="Название2"/>
    <w:basedOn w:val="a0"/>
    <w:pPr>
      <w:suppressLineNumbers/>
      <w:spacing w:before="120" w:after="120"/>
    </w:pPr>
    <w:rPr>
      <w:i/>
      <w:iCs/>
    </w:rPr>
  </w:style>
  <w:style w:type="paragraph" w:customStyle="1" w:styleId="29">
    <w:name w:val="Указатель2"/>
    <w:basedOn w:val="a0"/>
    <w:pPr>
      <w:suppressLineNumbers/>
    </w:pPr>
  </w:style>
  <w:style w:type="paragraph" w:customStyle="1" w:styleId="19">
    <w:name w:val="Название1"/>
    <w:basedOn w:val="a0"/>
    <w:pPr>
      <w:suppressLineNumbers/>
      <w:spacing w:before="120" w:after="120"/>
    </w:pPr>
    <w:rPr>
      <w:i/>
      <w:iCs/>
    </w:rPr>
  </w:style>
  <w:style w:type="paragraph" w:customStyle="1" w:styleId="1a">
    <w:name w:val="Указатель1"/>
    <w:basedOn w:val="a0"/>
    <w:pPr>
      <w:suppressLineNumbers/>
    </w:pPr>
  </w:style>
  <w:style w:type="paragraph" w:customStyle="1" w:styleId="Style1">
    <w:name w:val="Style1"/>
    <w:basedOn w:val="a0"/>
    <w:uiPriority w:val="99"/>
    <w:pPr>
      <w:spacing w:line="296" w:lineRule="exact"/>
      <w:jc w:val="center"/>
    </w:pPr>
  </w:style>
  <w:style w:type="paragraph" w:styleId="aff0">
    <w:name w:val="header"/>
    <w:basedOn w:val="a0"/>
    <w:uiPriority w:val="99"/>
    <w:pPr>
      <w:suppressLineNumbers/>
      <w:tabs>
        <w:tab w:val="center" w:pos="4677"/>
        <w:tab w:val="right" w:pos="9355"/>
      </w:tabs>
    </w:pPr>
  </w:style>
  <w:style w:type="paragraph" w:styleId="aff1">
    <w:name w:val="footer"/>
    <w:basedOn w:val="a0"/>
    <w:uiPriority w:val="99"/>
    <w:pPr>
      <w:suppressLineNumbers/>
      <w:tabs>
        <w:tab w:val="center" w:pos="4677"/>
        <w:tab w:val="right" w:pos="9355"/>
      </w:tabs>
    </w:pPr>
  </w:style>
  <w:style w:type="paragraph" w:customStyle="1" w:styleId="ListParagraph1">
    <w:name w:val="List Paragraph1"/>
    <w:basedOn w:val="a0"/>
    <w:pPr>
      <w:ind w:left="720"/>
    </w:pPr>
  </w:style>
  <w:style w:type="paragraph" w:customStyle="1" w:styleId="NoSpacing1">
    <w:name w:val="No Spacing1"/>
    <w:pPr>
      <w:suppressAutoHyphens/>
    </w:pPr>
    <w:rPr>
      <w:sz w:val="24"/>
      <w:szCs w:val="24"/>
      <w:lang w:eastAsia="ar-SA"/>
    </w:rPr>
  </w:style>
  <w:style w:type="paragraph" w:customStyle="1" w:styleId="BodyText21">
    <w:name w:val="Body Text 21"/>
    <w:basedOn w:val="a0"/>
    <w:pPr>
      <w:widowControl/>
      <w:spacing w:after="120" w:line="480" w:lineRule="auto"/>
    </w:pPr>
    <w:rPr>
      <w:rFonts w:ascii="Calibri" w:hAnsi="Calibri" w:cs="Calibri"/>
      <w:sz w:val="22"/>
      <w:szCs w:val="22"/>
    </w:rPr>
  </w:style>
  <w:style w:type="paragraph" w:customStyle="1" w:styleId="1b">
    <w:name w:val="_ЗАГ_1"/>
    <w:basedOn w:val="4"/>
    <w:uiPriority w:val="99"/>
    <w:pPr>
      <w:widowControl/>
      <w:numPr>
        <w:ilvl w:val="0"/>
        <w:numId w:val="0"/>
      </w:numPr>
      <w:spacing w:before="0" w:after="120"/>
      <w:jc w:val="center"/>
    </w:pPr>
    <w:rPr>
      <w:rFonts w:ascii="OfficinaSansC" w:eastAsia="MS Mincho" w:hAnsi="OfficinaSansC" w:cs="OfficinaSansC"/>
    </w:rPr>
  </w:style>
  <w:style w:type="paragraph" w:customStyle="1" w:styleId="2a">
    <w:name w:val="_СПИСОК_2"/>
    <w:basedOn w:val="a0"/>
    <w:uiPriority w:val="99"/>
    <w:pPr>
      <w:widowControl/>
      <w:ind w:left="600" w:hanging="600"/>
      <w:jc w:val="both"/>
    </w:pPr>
    <w:rPr>
      <w:rFonts w:eastAsia="MS Mincho"/>
      <w:sz w:val="28"/>
      <w:szCs w:val="28"/>
      <w:lang w:val="en-US"/>
    </w:rPr>
  </w:style>
  <w:style w:type="paragraph" w:customStyle="1" w:styleId="BodyTextIndent31">
    <w:name w:val="Body Text Indent 31"/>
    <w:basedOn w:val="a0"/>
    <w:pPr>
      <w:widowControl/>
      <w:tabs>
        <w:tab w:val="left" w:pos="1701"/>
      </w:tabs>
      <w:spacing w:before="120"/>
      <w:ind w:left="1701" w:hanging="708"/>
      <w:jc w:val="both"/>
    </w:pPr>
    <w:rPr>
      <w:rFonts w:ascii="Calibri" w:hAnsi="Calibri" w:cs="Calibri"/>
      <w:sz w:val="22"/>
      <w:szCs w:val="22"/>
    </w:rPr>
  </w:style>
  <w:style w:type="paragraph" w:customStyle="1" w:styleId="1c">
    <w:name w:val="Без интервала1"/>
    <w:uiPriority w:val="99"/>
    <w:pPr>
      <w:suppressAutoHyphens/>
    </w:pPr>
    <w:rPr>
      <w:sz w:val="24"/>
      <w:szCs w:val="24"/>
      <w:lang w:eastAsia="ar-SA"/>
    </w:rPr>
  </w:style>
  <w:style w:type="paragraph" w:customStyle="1" w:styleId="42">
    <w:name w:val="_СПИСОК_4"/>
    <w:basedOn w:val="2a"/>
    <w:uiPriority w:val="99"/>
    <w:pPr>
      <w:tabs>
        <w:tab w:val="left" w:pos="960"/>
      </w:tabs>
      <w:ind w:left="0" w:firstLine="600"/>
    </w:pPr>
  </w:style>
  <w:style w:type="paragraph" w:customStyle="1" w:styleId="1d">
    <w:name w:val="Абзац списка1"/>
    <w:basedOn w:val="a0"/>
    <w:uiPriority w:val="99"/>
    <w:pPr>
      <w:widowControl/>
      <w:spacing w:after="200" w:line="276" w:lineRule="auto"/>
      <w:ind w:left="720"/>
    </w:pPr>
    <w:rPr>
      <w:rFonts w:ascii="Calibri" w:hAnsi="Calibri" w:cs="Calibri"/>
      <w:sz w:val="22"/>
      <w:szCs w:val="22"/>
    </w:rPr>
  </w:style>
  <w:style w:type="paragraph" w:styleId="aff2">
    <w:name w:val="Body Text Indent"/>
    <w:aliases w:val="текст,Основной текст 1,Нумерованный список !!,Надин стиль"/>
    <w:basedOn w:val="a0"/>
    <w:pPr>
      <w:widowControl/>
      <w:spacing w:after="120"/>
      <w:ind w:left="283"/>
    </w:pPr>
    <w:rPr>
      <w:rFonts w:ascii="Arial" w:hAnsi="Arial" w:cs="Arial"/>
      <w:szCs w:val="28"/>
    </w:rPr>
  </w:style>
  <w:style w:type="paragraph" w:customStyle="1" w:styleId="BodyText31">
    <w:name w:val="Body Text 31"/>
    <w:basedOn w:val="a0"/>
    <w:pPr>
      <w:widowControl/>
      <w:spacing w:after="120" w:line="276" w:lineRule="auto"/>
    </w:pPr>
    <w:rPr>
      <w:rFonts w:ascii="Calibri" w:hAnsi="Calibri" w:cs="Calibri"/>
      <w:sz w:val="16"/>
      <w:szCs w:val="16"/>
    </w:rPr>
  </w:style>
  <w:style w:type="paragraph" w:customStyle="1" w:styleId="ConsPlusNormal">
    <w:name w:val="ConsPlusNormal"/>
    <w:pPr>
      <w:widowControl w:val="0"/>
      <w:suppressAutoHyphens/>
      <w:ind w:firstLine="720"/>
    </w:pPr>
    <w:rPr>
      <w:rFonts w:ascii="Arial" w:hAnsi="Arial" w:cs="Arial"/>
      <w:lang w:eastAsia="ar-SA"/>
    </w:rPr>
  </w:style>
  <w:style w:type="paragraph" w:customStyle="1" w:styleId="NormalWeb1">
    <w:name w:val="Normal (Web)1"/>
    <w:basedOn w:val="a0"/>
    <w:pPr>
      <w:widowControl/>
      <w:spacing w:before="100" w:after="100"/>
    </w:pPr>
  </w:style>
  <w:style w:type="paragraph" w:customStyle="1" w:styleId="BodyTextIndent21">
    <w:name w:val="Body Text Indent 21"/>
    <w:basedOn w:val="a0"/>
    <w:pPr>
      <w:widowControl/>
      <w:spacing w:after="120" w:line="480" w:lineRule="auto"/>
      <w:ind w:left="283"/>
    </w:pPr>
    <w:rPr>
      <w:rFonts w:eastAsia="MS Mincho"/>
    </w:rPr>
  </w:style>
  <w:style w:type="paragraph" w:customStyle="1" w:styleId="1e">
    <w:name w:val="Текст сноски1"/>
    <w:basedOn w:val="a0"/>
    <w:pPr>
      <w:widowControl/>
    </w:pPr>
    <w:rPr>
      <w:rFonts w:eastAsia="MS Mincho"/>
      <w:sz w:val="20"/>
      <w:szCs w:val="20"/>
    </w:rPr>
  </w:style>
  <w:style w:type="paragraph" w:customStyle="1" w:styleId="DocumentMap1">
    <w:name w:val="Document Map1"/>
    <w:basedOn w:val="a0"/>
    <w:pPr>
      <w:widowControl/>
      <w:shd w:val="clear" w:color="auto" w:fill="000080"/>
    </w:pPr>
    <w:rPr>
      <w:rFonts w:ascii="Tahoma" w:eastAsia="MS Mincho" w:hAnsi="Tahoma" w:cs="Tahoma"/>
      <w:sz w:val="20"/>
      <w:szCs w:val="20"/>
    </w:rPr>
  </w:style>
  <w:style w:type="paragraph" w:styleId="aff3">
    <w:name w:val="Title"/>
    <w:basedOn w:val="a0"/>
    <w:next w:val="aff4"/>
    <w:link w:val="1f"/>
    <w:uiPriority w:val="99"/>
    <w:qFormat/>
    <w:pPr>
      <w:widowControl/>
      <w:jc w:val="center"/>
    </w:pPr>
    <w:rPr>
      <w:b/>
      <w:bCs/>
      <w:sz w:val="22"/>
      <w:szCs w:val="36"/>
    </w:rPr>
  </w:style>
  <w:style w:type="paragraph" w:styleId="aff4">
    <w:name w:val="Subtitle"/>
    <w:basedOn w:val="a0"/>
    <w:next w:val="a1"/>
    <w:uiPriority w:val="99"/>
    <w:qFormat/>
    <w:pPr>
      <w:widowControl/>
      <w:jc w:val="center"/>
    </w:pPr>
    <w:rPr>
      <w:b/>
      <w:bCs/>
      <w:i/>
      <w:iCs/>
      <w:smallCaps/>
      <w:sz w:val="28"/>
      <w:szCs w:val="28"/>
    </w:rPr>
  </w:style>
  <w:style w:type="paragraph" w:customStyle="1" w:styleId="ConsPlusNonformat">
    <w:name w:val="ConsPlusNonformat"/>
    <w:uiPriority w:val="99"/>
    <w:pPr>
      <w:widowControl w:val="0"/>
      <w:suppressAutoHyphens/>
    </w:pPr>
    <w:rPr>
      <w:rFonts w:ascii="Courier New" w:hAnsi="Courier New" w:cs="Courier New"/>
      <w:lang w:eastAsia="ar-SA"/>
    </w:rPr>
  </w:style>
  <w:style w:type="paragraph" w:customStyle="1" w:styleId="2b">
    <w:name w:val="_ЗАГ_2"/>
    <w:basedOn w:val="a0"/>
    <w:uiPriority w:val="99"/>
    <w:pPr>
      <w:widowControl/>
      <w:tabs>
        <w:tab w:val="left" w:pos="1418"/>
      </w:tabs>
      <w:spacing w:before="200" w:after="120"/>
      <w:ind w:firstLine="601"/>
      <w:jc w:val="both"/>
    </w:pPr>
    <w:rPr>
      <w:rFonts w:ascii="OfficinaSansC" w:eastAsia="MS Mincho" w:hAnsi="OfficinaSansC" w:cs="OfficinaSansC"/>
      <w:b/>
      <w:bCs/>
      <w:sz w:val="28"/>
      <w:szCs w:val="28"/>
    </w:rPr>
  </w:style>
  <w:style w:type="paragraph" w:customStyle="1" w:styleId="221">
    <w:name w:val="_ЗАГ_2_2"/>
    <w:basedOn w:val="2b"/>
    <w:uiPriority w:val="99"/>
    <w:pPr>
      <w:ind w:firstLine="0"/>
      <w:jc w:val="center"/>
    </w:pPr>
  </w:style>
  <w:style w:type="paragraph" w:customStyle="1" w:styleId="2c">
    <w:name w:val="_ТАБЛ_2"/>
    <w:basedOn w:val="a0"/>
    <w:uiPriority w:val="99"/>
    <w:pPr>
      <w:widowControl/>
      <w:spacing w:after="80"/>
      <w:jc w:val="center"/>
    </w:pPr>
    <w:rPr>
      <w:rFonts w:eastAsia="MS Mincho"/>
      <w:i/>
      <w:sz w:val="28"/>
      <w:szCs w:val="28"/>
    </w:rPr>
  </w:style>
  <w:style w:type="paragraph" w:customStyle="1" w:styleId="Zag2">
    <w:name w:val="_Zag2"/>
    <w:basedOn w:val="NormalWeb1"/>
    <w:uiPriority w:val="99"/>
    <w:pPr>
      <w:keepNext/>
      <w:spacing w:before="120" w:after="80"/>
    </w:pPr>
    <w:rPr>
      <w:b/>
      <w:bCs/>
      <w:color w:val="000000"/>
    </w:rPr>
  </w:style>
  <w:style w:type="paragraph" w:customStyle="1" w:styleId="Default">
    <w:name w:val="Default"/>
    <w:pPr>
      <w:suppressAutoHyphens/>
    </w:pPr>
    <w:rPr>
      <w:color w:val="000000"/>
      <w:sz w:val="24"/>
      <w:szCs w:val="24"/>
      <w:lang w:eastAsia="ar-SA"/>
    </w:rPr>
  </w:style>
  <w:style w:type="paragraph" w:customStyle="1" w:styleId="1f0">
    <w:name w:val="Текст примечания1"/>
    <w:basedOn w:val="a0"/>
    <w:pPr>
      <w:widowControl/>
    </w:pPr>
    <w:rPr>
      <w:sz w:val="20"/>
      <w:szCs w:val="20"/>
    </w:rPr>
  </w:style>
  <w:style w:type="paragraph" w:customStyle="1" w:styleId="aff5">
    <w:name w:val="_ПРИЛОЖ"/>
    <w:basedOn w:val="Style1"/>
    <w:uiPriority w:val="99"/>
    <w:pPr>
      <w:widowControl/>
      <w:spacing w:line="228" w:lineRule="auto"/>
      <w:ind w:right="-35"/>
    </w:pPr>
    <w:rPr>
      <w:rFonts w:ascii="Calibri" w:hAnsi="Calibri" w:cs="Calibri"/>
      <w:b/>
      <w:bCs/>
      <w:sz w:val="30"/>
      <w:szCs w:val="30"/>
    </w:rPr>
  </w:style>
  <w:style w:type="paragraph" w:customStyle="1" w:styleId="aff6">
    <w:name w:val="_СПИС"/>
    <w:basedOn w:val="BodyText21"/>
    <w:uiPriority w:val="99"/>
    <w:pPr>
      <w:tabs>
        <w:tab w:val="left" w:pos="851"/>
      </w:tabs>
      <w:spacing w:after="0" w:line="228" w:lineRule="auto"/>
      <w:ind w:firstLine="567"/>
      <w:jc w:val="both"/>
    </w:pPr>
    <w:rPr>
      <w:rFonts w:ascii="Times New Roman" w:hAnsi="Times New Roman" w:cs="Times New Roman"/>
      <w:sz w:val="27"/>
      <w:szCs w:val="27"/>
    </w:rPr>
  </w:style>
  <w:style w:type="paragraph" w:customStyle="1" w:styleId="aff7">
    <w:name w:val="_ОКОНЧАН"/>
    <w:basedOn w:val="a0"/>
    <w:uiPriority w:val="99"/>
    <w:pPr>
      <w:spacing w:after="80"/>
      <w:jc w:val="right"/>
    </w:pPr>
    <w:rPr>
      <w:i/>
      <w:sz w:val="26"/>
      <w:szCs w:val="26"/>
    </w:rPr>
  </w:style>
  <w:style w:type="paragraph" w:customStyle="1" w:styleId="BalloonText1">
    <w:name w:val="Balloon Text1"/>
    <w:basedOn w:val="a0"/>
    <w:rPr>
      <w:rFonts w:ascii="Tahoma" w:hAnsi="Tahoma" w:cs="Tahoma"/>
      <w:sz w:val="16"/>
      <w:szCs w:val="16"/>
    </w:rPr>
  </w:style>
  <w:style w:type="paragraph" w:customStyle="1" w:styleId="1f1">
    <w:name w:val="Текст концевой сноски1"/>
    <w:basedOn w:val="a0"/>
    <w:rPr>
      <w:sz w:val="20"/>
      <w:szCs w:val="20"/>
    </w:rPr>
  </w:style>
  <w:style w:type="paragraph" w:customStyle="1" w:styleId="1f2">
    <w:name w:val="Тема примечания1"/>
    <w:basedOn w:val="1f0"/>
    <w:pPr>
      <w:widowControl w:val="0"/>
    </w:pPr>
    <w:rPr>
      <w:b/>
      <w:bCs/>
    </w:rPr>
  </w:style>
  <w:style w:type="paragraph" w:customStyle="1" w:styleId="PlainText1">
    <w:name w:val="Plain Text1"/>
    <w:basedOn w:val="a0"/>
    <w:pPr>
      <w:widowControl/>
    </w:pPr>
    <w:rPr>
      <w:rFonts w:ascii="Calibri" w:hAnsi="Calibri" w:cs="Calibri"/>
      <w:sz w:val="22"/>
      <w:szCs w:val="21"/>
    </w:rPr>
  </w:style>
  <w:style w:type="paragraph" w:customStyle="1" w:styleId="aff8">
    <w:name w:val="Нормальный (таблица)"/>
    <w:basedOn w:val="a0"/>
    <w:uiPriority w:val="99"/>
    <w:pPr>
      <w:jc w:val="both"/>
    </w:pPr>
    <w:rPr>
      <w:rFonts w:ascii="Arial" w:hAnsi="Arial" w:cs="Arial"/>
    </w:rPr>
  </w:style>
  <w:style w:type="paragraph" w:customStyle="1" w:styleId="TableParagraph">
    <w:name w:val="Table Paragraph"/>
    <w:basedOn w:val="a0"/>
    <w:uiPriority w:val="1"/>
    <w:qFormat/>
    <w:rPr>
      <w:rFonts w:ascii="Calibri" w:hAnsi="Calibri" w:cs="Calibri"/>
      <w:sz w:val="22"/>
      <w:szCs w:val="22"/>
      <w:lang w:val="en-US"/>
    </w:rPr>
  </w:style>
  <w:style w:type="paragraph" w:customStyle="1" w:styleId="s1">
    <w:name w:val="s_1"/>
    <w:basedOn w:val="a0"/>
    <w:pPr>
      <w:widowControl/>
      <w:spacing w:before="100" w:after="100"/>
    </w:pPr>
  </w:style>
  <w:style w:type="paragraph" w:styleId="aff9">
    <w:name w:val="footnote text"/>
    <w:basedOn w:val="a0"/>
    <w:uiPriority w:val="99"/>
    <w:pPr>
      <w:suppressLineNumbers/>
      <w:ind w:left="283" w:hanging="283"/>
    </w:pPr>
    <w:rPr>
      <w:sz w:val="20"/>
      <w:szCs w:val="20"/>
    </w:rPr>
  </w:style>
  <w:style w:type="paragraph" w:customStyle="1" w:styleId="affa">
    <w:name w:val="Заголовок библиографии"/>
    <w:basedOn w:val="11"/>
    <w:pPr>
      <w:suppressLineNumbers/>
    </w:pPr>
    <w:rPr>
      <w:b/>
      <w:bCs/>
      <w:sz w:val="32"/>
      <w:szCs w:val="32"/>
    </w:rPr>
  </w:style>
  <w:style w:type="paragraph" w:customStyle="1" w:styleId="1f3">
    <w:name w:val="Заг_1"/>
    <w:basedOn w:val="a1"/>
    <w:pPr>
      <w:spacing w:before="119" w:after="119"/>
      <w:ind w:firstLine="0"/>
      <w:jc w:val="center"/>
    </w:pPr>
    <w:rPr>
      <w:b/>
    </w:rPr>
  </w:style>
  <w:style w:type="paragraph" w:customStyle="1" w:styleId="affb">
    <w:name w:val="Марк_список"/>
    <w:basedOn w:val="a0"/>
    <w:pPr>
      <w:widowControl/>
      <w:ind w:left="709"/>
      <w:jc w:val="both"/>
    </w:pPr>
  </w:style>
  <w:style w:type="paragraph" w:customStyle="1" w:styleId="1f4">
    <w:name w:val="Маркированный список 1"/>
    <w:basedOn w:val="aff"/>
    <w:pPr>
      <w:ind w:left="360" w:hanging="360"/>
    </w:pPr>
  </w:style>
  <w:style w:type="paragraph" w:customStyle="1" w:styleId="affc">
    <w:name w:val="Нум_список"/>
    <w:basedOn w:val="1"/>
    <w:pPr>
      <w:numPr>
        <w:numId w:val="0"/>
      </w:numPr>
      <w:ind w:firstLine="709"/>
      <w:jc w:val="both"/>
    </w:pPr>
  </w:style>
  <w:style w:type="paragraph" w:styleId="2d">
    <w:name w:val="envelope return"/>
    <w:basedOn w:val="a0"/>
    <w:pPr>
      <w:suppressLineNumbers/>
      <w:spacing w:after="60"/>
    </w:pPr>
  </w:style>
  <w:style w:type="paragraph" w:customStyle="1" w:styleId="affd">
    <w:name w:val="Содержимое таблицы"/>
    <w:basedOn w:val="a0"/>
    <w:pPr>
      <w:suppressLineNumbers/>
    </w:pPr>
  </w:style>
  <w:style w:type="paragraph" w:customStyle="1" w:styleId="affe">
    <w:name w:val="Заголовок таблицы"/>
    <w:basedOn w:val="affd"/>
    <w:pPr>
      <w:jc w:val="center"/>
    </w:pPr>
    <w:rPr>
      <w:b/>
      <w:bCs/>
    </w:rPr>
  </w:style>
  <w:style w:type="character" w:styleId="afff">
    <w:name w:val="annotation reference"/>
    <w:uiPriority w:val="99"/>
    <w:semiHidden/>
    <w:unhideWhenUsed/>
    <w:rsid w:val="00050238"/>
    <w:rPr>
      <w:sz w:val="16"/>
      <w:szCs w:val="16"/>
    </w:rPr>
  </w:style>
  <w:style w:type="paragraph" w:styleId="afff0">
    <w:name w:val="annotation text"/>
    <w:basedOn w:val="a0"/>
    <w:link w:val="1f5"/>
    <w:uiPriority w:val="99"/>
    <w:semiHidden/>
    <w:unhideWhenUsed/>
    <w:rsid w:val="00050238"/>
    <w:rPr>
      <w:sz w:val="20"/>
      <w:szCs w:val="20"/>
    </w:rPr>
  </w:style>
  <w:style w:type="character" w:customStyle="1" w:styleId="1f5">
    <w:name w:val="Текст примечания Знак1"/>
    <w:link w:val="afff0"/>
    <w:uiPriority w:val="99"/>
    <w:semiHidden/>
    <w:rsid w:val="00050238"/>
    <w:rPr>
      <w:lang w:eastAsia="ar-SA"/>
    </w:rPr>
  </w:style>
  <w:style w:type="paragraph" w:styleId="afff1">
    <w:name w:val="annotation subject"/>
    <w:basedOn w:val="afff0"/>
    <w:next w:val="afff0"/>
    <w:link w:val="1f6"/>
    <w:uiPriority w:val="99"/>
    <w:semiHidden/>
    <w:unhideWhenUsed/>
    <w:rsid w:val="00050238"/>
    <w:rPr>
      <w:b/>
      <w:bCs/>
    </w:rPr>
  </w:style>
  <w:style w:type="character" w:customStyle="1" w:styleId="1f6">
    <w:name w:val="Тема примечания Знак1"/>
    <w:link w:val="afff1"/>
    <w:uiPriority w:val="99"/>
    <w:semiHidden/>
    <w:rsid w:val="00050238"/>
    <w:rPr>
      <w:b/>
      <w:bCs/>
      <w:lang w:eastAsia="ar-SA"/>
    </w:rPr>
  </w:style>
  <w:style w:type="paragraph" w:styleId="afff2">
    <w:name w:val="Balloon Text"/>
    <w:basedOn w:val="a0"/>
    <w:link w:val="1f7"/>
    <w:uiPriority w:val="99"/>
    <w:semiHidden/>
    <w:unhideWhenUsed/>
    <w:rsid w:val="00050238"/>
    <w:rPr>
      <w:rFonts w:ascii="Tahoma" w:hAnsi="Tahoma" w:cs="Tahoma"/>
      <w:sz w:val="16"/>
      <w:szCs w:val="16"/>
    </w:rPr>
  </w:style>
  <w:style w:type="character" w:customStyle="1" w:styleId="1f7">
    <w:name w:val="Текст выноски Знак1"/>
    <w:link w:val="afff2"/>
    <w:uiPriority w:val="99"/>
    <w:semiHidden/>
    <w:rsid w:val="00050238"/>
    <w:rPr>
      <w:rFonts w:ascii="Tahoma" w:hAnsi="Tahoma" w:cs="Tahoma"/>
      <w:sz w:val="16"/>
      <w:szCs w:val="16"/>
      <w:lang w:eastAsia="ar-SA"/>
    </w:rPr>
  </w:style>
  <w:style w:type="paragraph" w:customStyle="1" w:styleId="-11">
    <w:name w:val="Цветная заливка - Акцент 11"/>
    <w:hidden/>
    <w:uiPriority w:val="99"/>
    <w:semiHidden/>
    <w:rsid w:val="0001694B"/>
    <w:rPr>
      <w:sz w:val="24"/>
      <w:szCs w:val="24"/>
      <w:lang w:eastAsia="ar-SA"/>
    </w:rPr>
  </w:style>
  <w:style w:type="paragraph" w:customStyle="1" w:styleId="10">
    <w:name w:val="Стиль1"/>
    <w:basedOn w:val="a0"/>
    <w:link w:val="1f8"/>
    <w:qFormat/>
    <w:rsid w:val="008170C1"/>
    <w:pPr>
      <w:numPr>
        <w:ilvl w:val="1"/>
        <w:numId w:val="14"/>
      </w:numPr>
      <w:tabs>
        <w:tab w:val="left" w:pos="993"/>
      </w:tabs>
      <w:suppressAutoHyphens w:val="0"/>
      <w:ind w:left="0" w:firstLine="567"/>
      <w:jc w:val="both"/>
    </w:pPr>
    <w:rPr>
      <w:lang w:eastAsia="ru-RU"/>
    </w:rPr>
  </w:style>
  <w:style w:type="paragraph" w:customStyle="1" w:styleId="20">
    <w:name w:val="Стиль2"/>
    <w:basedOn w:val="a0"/>
    <w:qFormat/>
    <w:rsid w:val="008170C1"/>
    <w:pPr>
      <w:numPr>
        <w:numId w:val="14"/>
      </w:numPr>
      <w:tabs>
        <w:tab w:val="left" w:pos="284"/>
      </w:tabs>
      <w:suppressAutoHyphens w:val="0"/>
      <w:ind w:left="0" w:firstLine="0"/>
      <w:jc w:val="center"/>
    </w:pPr>
    <w:rPr>
      <w:b/>
      <w:lang w:eastAsia="ru-RU"/>
    </w:rPr>
  </w:style>
  <w:style w:type="character" w:customStyle="1" w:styleId="1f8">
    <w:name w:val="Стиль1 Знак"/>
    <w:link w:val="10"/>
    <w:rsid w:val="008170C1"/>
    <w:rPr>
      <w:sz w:val="24"/>
      <w:szCs w:val="24"/>
    </w:rPr>
  </w:style>
  <w:style w:type="paragraph" w:customStyle="1" w:styleId="30">
    <w:name w:val="Стиль3"/>
    <w:basedOn w:val="10"/>
    <w:qFormat/>
    <w:rsid w:val="008170C1"/>
    <w:pPr>
      <w:numPr>
        <w:ilvl w:val="2"/>
      </w:numPr>
      <w:tabs>
        <w:tab w:val="clear" w:pos="993"/>
        <w:tab w:val="num" w:pos="0"/>
        <w:tab w:val="left" w:pos="1134"/>
      </w:tabs>
      <w:ind w:left="0" w:firstLine="567"/>
    </w:pPr>
  </w:style>
  <w:style w:type="character" w:styleId="afff3">
    <w:name w:val="FollowedHyperlink"/>
    <w:uiPriority w:val="99"/>
    <w:semiHidden/>
    <w:unhideWhenUsed/>
    <w:rsid w:val="003A45C0"/>
    <w:rPr>
      <w:color w:val="954F72"/>
      <w:u w:val="single"/>
    </w:rPr>
  </w:style>
  <w:style w:type="numbering" w:customStyle="1" w:styleId="1f9">
    <w:name w:val="Нет списка1"/>
    <w:next w:val="a4"/>
    <w:uiPriority w:val="99"/>
    <w:semiHidden/>
    <w:unhideWhenUsed/>
    <w:rsid w:val="003A45C0"/>
  </w:style>
  <w:style w:type="character" w:customStyle="1" w:styleId="1fa">
    <w:name w:val="Верхний колонтитул Знак1"/>
    <w:uiPriority w:val="99"/>
    <w:semiHidden/>
    <w:rsid w:val="003A45C0"/>
  </w:style>
  <w:style w:type="paragraph" w:customStyle="1" w:styleId="-110">
    <w:name w:val="Цветной список - Акцент 11"/>
    <w:basedOn w:val="a0"/>
    <w:uiPriority w:val="34"/>
    <w:qFormat/>
    <w:rsid w:val="003A45C0"/>
    <w:pPr>
      <w:suppressAutoHyphens w:val="0"/>
      <w:autoSpaceDE w:val="0"/>
      <w:autoSpaceDN w:val="0"/>
      <w:adjustRightInd w:val="0"/>
      <w:ind w:left="720"/>
      <w:contextualSpacing/>
    </w:pPr>
    <w:rPr>
      <w:lang w:eastAsia="ru-RU"/>
    </w:rPr>
  </w:style>
  <w:style w:type="paragraph" w:customStyle="1" w:styleId="210">
    <w:name w:val="Средняя сетка 21"/>
    <w:uiPriority w:val="1"/>
    <w:qFormat/>
    <w:rsid w:val="003A45C0"/>
    <w:rPr>
      <w:sz w:val="24"/>
      <w:szCs w:val="24"/>
    </w:rPr>
  </w:style>
  <w:style w:type="paragraph" w:styleId="23">
    <w:name w:val="Body Text 2"/>
    <w:basedOn w:val="a0"/>
    <w:link w:val="22"/>
    <w:uiPriority w:val="99"/>
    <w:rsid w:val="003A45C0"/>
    <w:pPr>
      <w:widowControl/>
      <w:suppressAutoHyphens w:val="0"/>
      <w:spacing w:after="120" w:line="480" w:lineRule="auto"/>
    </w:pPr>
    <w:rPr>
      <w:rFonts w:ascii="Calibri" w:hAnsi="Calibri"/>
      <w:sz w:val="20"/>
      <w:szCs w:val="20"/>
      <w:lang w:eastAsia="ru-RU"/>
    </w:rPr>
  </w:style>
  <w:style w:type="character" w:customStyle="1" w:styleId="211">
    <w:name w:val="Основной текст 2 Знак1"/>
    <w:uiPriority w:val="99"/>
    <w:semiHidden/>
    <w:rsid w:val="003A45C0"/>
    <w:rPr>
      <w:sz w:val="24"/>
      <w:szCs w:val="24"/>
      <w:lang w:eastAsia="ar-SA"/>
    </w:rPr>
  </w:style>
  <w:style w:type="paragraph" w:styleId="33">
    <w:name w:val="Body Text Indent 3"/>
    <w:basedOn w:val="a0"/>
    <w:link w:val="32"/>
    <w:uiPriority w:val="99"/>
    <w:rsid w:val="003A45C0"/>
    <w:pPr>
      <w:widowControl/>
      <w:tabs>
        <w:tab w:val="left" w:pos="1701"/>
      </w:tabs>
      <w:suppressAutoHyphens w:val="0"/>
      <w:spacing w:before="120"/>
      <w:ind w:left="1701" w:hanging="708"/>
      <w:jc w:val="both"/>
    </w:pPr>
    <w:rPr>
      <w:rFonts w:ascii="Calibri" w:hAnsi="Calibri"/>
      <w:sz w:val="20"/>
      <w:szCs w:val="20"/>
      <w:lang w:eastAsia="ru-RU"/>
    </w:rPr>
  </w:style>
  <w:style w:type="character" w:customStyle="1" w:styleId="320">
    <w:name w:val="Основной текст с отступом 3 Знак2"/>
    <w:uiPriority w:val="99"/>
    <w:semiHidden/>
    <w:rsid w:val="003A45C0"/>
    <w:rPr>
      <w:sz w:val="16"/>
      <w:szCs w:val="16"/>
      <w:lang w:eastAsia="ar-SA"/>
    </w:rPr>
  </w:style>
  <w:style w:type="character" w:customStyle="1" w:styleId="1fb">
    <w:name w:val="Основной текст с отступом Знак1"/>
    <w:uiPriority w:val="99"/>
    <w:semiHidden/>
    <w:rsid w:val="003A45C0"/>
  </w:style>
  <w:style w:type="paragraph" w:styleId="35">
    <w:name w:val="Body Text 3"/>
    <w:basedOn w:val="a0"/>
    <w:link w:val="34"/>
    <w:uiPriority w:val="99"/>
    <w:rsid w:val="003A45C0"/>
    <w:pPr>
      <w:widowControl/>
      <w:suppressAutoHyphens w:val="0"/>
      <w:spacing w:after="120" w:line="276" w:lineRule="auto"/>
    </w:pPr>
    <w:rPr>
      <w:rFonts w:ascii="Calibri" w:hAnsi="Calibri"/>
      <w:sz w:val="16"/>
      <w:szCs w:val="16"/>
      <w:lang w:eastAsia="ru-RU"/>
    </w:rPr>
  </w:style>
  <w:style w:type="character" w:customStyle="1" w:styleId="311">
    <w:name w:val="Основной текст 3 Знак1"/>
    <w:uiPriority w:val="99"/>
    <w:semiHidden/>
    <w:rsid w:val="003A45C0"/>
    <w:rPr>
      <w:sz w:val="16"/>
      <w:szCs w:val="16"/>
      <w:lang w:eastAsia="ar-SA"/>
    </w:rPr>
  </w:style>
  <w:style w:type="paragraph" w:styleId="a">
    <w:name w:val="Normal (Web)"/>
    <w:basedOn w:val="a0"/>
    <w:uiPriority w:val="99"/>
    <w:rsid w:val="003A45C0"/>
    <w:pPr>
      <w:widowControl/>
      <w:numPr>
        <w:numId w:val="16"/>
      </w:numPr>
      <w:tabs>
        <w:tab w:val="clear" w:pos="926"/>
      </w:tabs>
      <w:suppressAutoHyphens w:val="0"/>
      <w:spacing w:before="100" w:beforeAutospacing="1" w:after="100" w:afterAutospacing="1"/>
      <w:ind w:left="0" w:firstLine="0"/>
    </w:pPr>
    <w:rPr>
      <w:lang w:eastAsia="ru-RU"/>
    </w:rPr>
  </w:style>
  <w:style w:type="paragraph" w:styleId="26">
    <w:name w:val="Body Text Indent 2"/>
    <w:basedOn w:val="a0"/>
    <w:link w:val="25"/>
    <w:uiPriority w:val="99"/>
    <w:rsid w:val="003A45C0"/>
    <w:pPr>
      <w:widowControl/>
      <w:suppressAutoHyphens w:val="0"/>
      <w:spacing w:after="120" w:line="480" w:lineRule="auto"/>
      <w:ind w:left="283"/>
    </w:pPr>
    <w:rPr>
      <w:rFonts w:eastAsia="MS Mincho"/>
      <w:lang w:eastAsia="ru-RU"/>
    </w:rPr>
  </w:style>
  <w:style w:type="character" w:customStyle="1" w:styleId="212">
    <w:name w:val="Основной текст с отступом 2 Знак1"/>
    <w:uiPriority w:val="99"/>
    <w:semiHidden/>
    <w:rsid w:val="003A45C0"/>
    <w:rPr>
      <w:sz w:val="24"/>
      <w:szCs w:val="24"/>
      <w:lang w:eastAsia="ar-SA"/>
    </w:rPr>
  </w:style>
  <w:style w:type="character" w:styleId="afff4">
    <w:name w:val="page number"/>
    <w:uiPriority w:val="99"/>
    <w:rsid w:val="003A45C0"/>
    <w:rPr>
      <w:rFonts w:cs="Times New Roman"/>
    </w:rPr>
  </w:style>
  <w:style w:type="paragraph" w:styleId="ad">
    <w:name w:val="Document Map"/>
    <w:basedOn w:val="a0"/>
    <w:link w:val="ac"/>
    <w:uiPriority w:val="99"/>
    <w:semiHidden/>
    <w:rsid w:val="003A45C0"/>
    <w:pPr>
      <w:widowControl/>
      <w:shd w:val="clear" w:color="auto" w:fill="000080"/>
      <w:suppressAutoHyphens w:val="0"/>
    </w:pPr>
    <w:rPr>
      <w:rFonts w:ascii="Tahoma" w:eastAsia="MS Mincho" w:hAnsi="Tahoma" w:cs="Tahoma"/>
      <w:sz w:val="20"/>
      <w:szCs w:val="20"/>
      <w:lang w:eastAsia="ru-RU"/>
    </w:rPr>
  </w:style>
  <w:style w:type="character" w:customStyle="1" w:styleId="1fc">
    <w:name w:val="Схема документа Знак1"/>
    <w:uiPriority w:val="99"/>
    <w:semiHidden/>
    <w:rsid w:val="003A45C0"/>
    <w:rPr>
      <w:sz w:val="24"/>
      <w:szCs w:val="24"/>
      <w:lang w:eastAsia="ar-SA"/>
    </w:rPr>
  </w:style>
  <w:style w:type="character" w:customStyle="1" w:styleId="1f">
    <w:name w:val="Заголовок Знак1"/>
    <w:link w:val="aff3"/>
    <w:uiPriority w:val="99"/>
    <w:rsid w:val="003A45C0"/>
    <w:rPr>
      <w:b/>
      <w:bCs/>
      <w:sz w:val="22"/>
      <w:szCs w:val="36"/>
      <w:lang w:eastAsia="ar-SA"/>
    </w:rPr>
  </w:style>
  <w:style w:type="table" w:styleId="afff5">
    <w:name w:val="Table Grid"/>
    <w:basedOn w:val="a3"/>
    <w:uiPriority w:val="99"/>
    <w:rsid w:val="003A45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0"/>
    <w:link w:val="af3"/>
    <w:uiPriority w:val="99"/>
    <w:semiHidden/>
    <w:unhideWhenUsed/>
    <w:rsid w:val="003A45C0"/>
    <w:pPr>
      <w:suppressAutoHyphens w:val="0"/>
      <w:autoSpaceDE w:val="0"/>
      <w:autoSpaceDN w:val="0"/>
      <w:adjustRightInd w:val="0"/>
    </w:pPr>
    <w:rPr>
      <w:sz w:val="20"/>
      <w:szCs w:val="20"/>
      <w:lang w:eastAsia="ru-RU"/>
    </w:rPr>
  </w:style>
  <w:style w:type="character" w:customStyle="1" w:styleId="1fd">
    <w:name w:val="Текст концевой сноски Знак1"/>
    <w:uiPriority w:val="99"/>
    <w:semiHidden/>
    <w:rsid w:val="003A45C0"/>
    <w:rPr>
      <w:sz w:val="24"/>
      <w:szCs w:val="24"/>
      <w:lang w:eastAsia="ar-SA"/>
    </w:rPr>
  </w:style>
  <w:style w:type="table" w:customStyle="1" w:styleId="1fe">
    <w:name w:val="Сетка таблицы1"/>
    <w:basedOn w:val="a3"/>
    <w:next w:val="afff5"/>
    <w:uiPriority w:val="59"/>
    <w:rsid w:val="003A45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3"/>
    <w:next w:val="afff5"/>
    <w:uiPriority w:val="59"/>
    <w:rsid w:val="003A45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3"/>
    <w:next w:val="afff5"/>
    <w:uiPriority w:val="59"/>
    <w:rsid w:val="003A45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0"/>
    <w:link w:val="af6"/>
    <w:uiPriority w:val="99"/>
    <w:unhideWhenUsed/>
    <w:rsid w:val="003A45C0"/>
    <w:pPr>
      <w:widowControl/>
      <w:suppressAutoHyphens w:val="0"/>
    </w:pPr>
    <w:rPr>
      <w:rFonts w:cs="Calibri"/>
      <w:sz w:val="22"/>
      <w:szCs w:val="21"/>
      <w:lang w:eastAsia="ru-RU"/>
    </w:rPr>
  </w:style>
  <w:style w:type="character" w:customStyle="1" w:styleId="1ff">
    <w:name w:val="Текст Знак1"/>
    <w:uiPriority w:val="99"/>
    <w:semiHidden/>
    <w:rsid w:val="003A45C0"/>
    <w:rPr>
      <w:rFonts w:ascii="Courier" w:hAnsi="Courier"/>
      <w:lang w:eastAsia="ar-SA"/>
    </w:rPr>
  </w:style>
  <w:style w:type="table" w:customStyle="1" w:styleId="TableNormal1">
    <w:name w:val="Table Normal1"/>
    <w:uiPriority w:val="2"/>
    <w:semiHidden/>
    <w:unhideWhenUsed/>
    <w:qFormat/>
    <w:rsid w:val="003A45C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51">
    <w:name w:val="Сетка таблицы51"/>
    <w:basedOn w:val="a3"/>
    <w:uiPriority w:val="59"/>
    <w:rsid w:val="003A45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Средняя сетка 11"/>
    <w:uiPriority w:val="99"/>
    <w:rsid w:val="003A45C0"/>
    <w:rPr>
      <w:color w:val="808080"/>
    </w:rPr>
  </w:style>
  <w:style w:type="character" w:styleId="afff6">
    <w:name w:val="Strong"/>
    <w:uiPriority w:val="22"/>
    <w:qFormat/>
    <w:rsid w:val="00611E3A"/>
    <w:rPr>
      <w:b/>
      <w:bCs/>
    </w:rPr>
  </w:style>
  <w:style w:type="paragraph" w:styleId="afff7">
    <w:name w:val="List Paragraph"/>
    <w:basedOn w:val="a0"/>
    <w:uiPriority w:val="34"/>
    <w:qFormat/>
    <w:rsid w:val="00E75DA8"/>
    <w:pPr>
      <w:suppressAutoHyphens w:val="0"/>
      <w:autoSpaceDE w:val="0"/>
      <w:autoSpaceDN w:val="0"/>
      <w:adjustRightInd w:val="0"/>
      <w:ind w:left="720"/>
      <w:contextualSpacing/>
    </w:pPr>
    <w:rPr>
      <w:lang w:eastAsia="ru-RU"/>
    </w:rPr>
  </w:style>
  <w:style w:type="paragraph" w:customStyle="1" w:styleId="afff8">
    <w:name w:val="Ст. текст"/>
    <w:basedOn w:val="a0"/>
    <w:link w:val="afff9"/>
    <w:qFormat/>
    <w:rsid w:val="00E75DA8"/>
    <w:pPr>
      <w:suppressAutoHyphens w:val="0"/>
      <w:autoSpaceDE w:val="0"/>
      <w:autoSpaceDN w:val="0"/>
      <w:adjustRightInd w:val="0"/>
      <w:ind w:firstLine="851"/>
      <w:jc w:val="both"/>
    </w:pPr>
    <w:rPr>
      <w:lang w:eastAsia="ja-JP"/>
    </w:rPr>
  </w:style>
  <w:style w:type="character" w:customStyle="1" w:styleId="afff9">
    <w:name w:val="Ст. текст Знак"/>
    <w:basedOn w:val="a2"/>
    <w:link w:val="afff8"/>
    <w:rsid w:val="00E75DA8"/>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00411">
      <w:bodyDiv w:val="1"/>
      <w:marLeft w:val="0"/>
      <w:marRight w:val="0"/>
      <w:marTop w:val="0"/>
      <w:marBottom w:val="0"/>
      <w:divBdr>
        <w:top w:val="none" w:sz="0" w:space="0" w:color="auto"/>
        <w:left w:val="none" w:sz="0" w:space="0" w:color="auto"/>
        <w:bottom w:val="none" w:sz="0" w:space="0" w:color="auto"/>
        <w:right w:val="none" w:sz="0" w:space="0" w:color="auto"/>
      </w:divBdr>
    </w:div>
    <w:div w:id="1380670406">
      <w:bodyDiv w:val="1"/>
      <w:marLeft w:val="0"/>
      <w:marRight w:val="0"/>
      <w:marTop w:val="0"/>
      <w:marBottom w:val="0"/>
      <w:divBdr>
        <w:top w:val="none" w:sz="0" w:space="0" w:color="auto"/>
        <w:left w:val="none" w:sz="0" w:space="0" w:color="auto"/>
        <w:bottom w:val="none" w:sz="0" w:space="0" w:color="auto"/>
        <w:right w:val="none" w:sz="0" w:space="0" w:color="auto"/>
      </w:divBdr>
    </w:div>
    <w:div w:id="1466661667">
      <w:bodyDiv w:val="1"/>
      <w:marLeft w:val="0"/>
      <w:marRight w:val="0"/>
      <w:marTop w:val="0"/>
      <w:marBottom w:val="0"/>
      <w:divBdr>
        <w:top w:val="none" w:sz="0" w:space="0" w:color="auto"/>
        <w:left w:val="none" w:sz="0" w:space="0" w:color="auto"/>
        <w:bottom w:val="none" w:sz="0" w:space="0" w:color="auto"/>
        <w:right w:val="none" w:sz="0" w:space="0" w:color="auto"/>
      </w:divBdr>
      <w:divsChild>
        <w:div w:id="501823341">
          <w:marLeft w:val="0"/>
          <w:marRight w:val="0"/>
          <w:marTop w:val="0"/>
          <w:marBottom w:val="0"/>
          <w:divBdr>
            <w:top w:val="none" w:sz="0" w:space="0" w:color="auto"/>
            <w:left w:val="none" w:sz="0" w:space="0" w:color="auto"/>
            <w:bottom w:val="none" w:sz="0" w:space="0" w:color="auto"/>
            <w:right w:val="none" w:sz="0" w:space="0" w:color="auto"/>
          </w:divBdr>
        </w:div>
      </w:divsChild>
    </w:div>
    <w:div w:id="1622489416">
      <w:bodyDiv w:val="1"/>
      <w:marLeft w:val="0"/>
      <w:marRight w:val="0"/>
      <w:marTop w:val="0"/>
      <w:marBottom w:val="0"/>
      <w:divBdr>
        <w:top w:val="none" w:sz="0" w:space="0" w:color="auto"/>
        <w:left w:val="none" w:sz="0" w:space="0" w:color="auto"/>
        <w:bottom w:val="none" w:sz="0" w:space="0" w:color="auto"/>
        <w:right w:val="none" w:sz="0" w:space="0" w:color="auto"/>
      </w:divBdr>
    </w:div>
    <w:div w:id="2030914371">
      <w:bodyDiv w:val="1"/>
      <w:marLeft w:val="0"/>
      <w:marRight w:val="0"/>
      <w:marTop w:val="0"/>
      <w:marBottom w:val="0"/>
      <w:divBdr>
        <w:top w:val="none" w:sz="0" w:space="0" w:color="auto"/>
        <w:left w:val="none" w:sz="0" w:space="0" w:color="auto"/>
        <w:bottom w:val="none" w:sz="0" w:space="0" w:color="auto"/>
        <w:right w:val="none" w:sz="0" w:space="0" w:color="auto"/>
      </w:divBdr>
    </w:div>
    <w:div w:id="2089887494">
      <w:bodyDiv w:val="1"/>
      <w:marLeft w:val="0"/>
      <w:marRight w:val="0"/>
      <w:marTop w:val="0"/>
      <w:marBottom w:val="0"/>
      <w:divBdr>
        <w:top w:val="none" w:sz="0" w:space="0" w:color="auto"/>
        <w:left w:val="none" w:sz="0" w:space="0" w:color="auto"/>
        <w:bottom w:val="none" w:sz="0" w:space="0" w:color="auto"/>
        <w:right w:val="none" w:sz="0" w:space="0" w:color="auto"/>
      </w:divBdr>
      <w:divsChild>
        <w:div w:id="543562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48567.0"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48555.0"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4539</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30357</CharactersWithSpaces>
  <SharedDoc>false</SharedDoc>
  <HLinks>
    <vt:vector size="12" baseType="variant">
      <vt:variant>
        <vt:i4>6553660</vt:i4>
      </vt:variant>
      <vt:variant>
        <vt:i4>3</vt:i4>
      </vt:variant>
      <vt:variant>
        <vt:i4>0</vt:i4>
      </vt:variant>
      <vt:variant>
        <vt:i4>5</vt:i4>
      </vt:variant>
      <vt:variant>
        <vt:lpwstr>garantf1://12048567.0/</vt:lpwstr>
      </vt:variant>
      <vt:variant>
        <vt:lpwstr/>
      </vt:variant>
      <vt:variant>
        <vt:i4>6750270</vt:i4>
      </vt:variant>
      <vt:variant>
        <vt:i4>0</vt:i4>
      </vt:variant>
      <vt:variant>
        <vt:i4>0</vt:i4>
      </vt:variant>
      <vt:variant>
        <vt:i4>5</vt:i4>
      </vt:variant>
      <vt:variant>
        <vt:lpwstr>garantf1://12048555.0/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Пользователь Microsoft Office</cp:lastModifiedBy>
  <cp:revision>7</cp:revision>
  <cp:lastPrinted>2017-04-13T00:25:00Z</cp:lastPrinted>
  <dcterms:created xsi:type="dcterms:W3CDTF">2021-01-21T22:18:00Z</dcterms:created>
  <dcterms:modified xsi:type="dcterms:W3CDTF">2021-02-08T10:41:00Z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