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D0FC" w14:textId="59E63F6F" w:rsidR="005C7725" w:rsidRDefault="000536A8">
      <w:pPr>
        <w:rPr>
          <w:rFonts w:eastAsia="Times New Roman" w:cs="Times New Roman"/>
          <w:b/>
          <w:szCs w:val="24"/>
          <w:lang w:val="en-US" w:eastAsia="ru-RU"/>
        </w:rPr>
      </w:pPr>
      <w:bookmarkStart w:id="0" w:name="_GoBack"/>
      <w:r>
        <w:rPr>
          <w:rFonts w:eastAsia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3D9D4C" wp14:editId="32BB0D62">
            <wp:simplePos x="0" y="0"/>
            <wp:positionH relativeFrom="column">
              <wp:posOffset>-660714</wp:posOffset>
            </wp:positionH>
            <wp:positionV relativeFrom="paragraph">
              <wp:posOffset>-672589</wp:posOffset>
            </wp:positionV>
            <wp:extent cx="10319657" cy="7327306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чники и приемники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405" cy="732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DABDB1" w14:textId="2EABFE20" w:rsidR="00C764E6" w:rsidRDefault="00C764E6">
      <w:pPr>
        <w:rPr>
          <w:rFonts w:eastAsia="Times New Roman" w:cs="Times New Roman"/>
          <w:b/>
          <w:szCs w:val="24"/>
          <w:lang w:val="en-US" w:eastAsia="ru-RU"/>
        </w:rPr>
      </w:pPr>
    </w:p>
    <w:p w14:paraId="1740EEC4" w14:textId="77777777" w:rsidR="00C764E6" w:rsidRPr="00CF65BB" w:rsidRDefault="00C764E6">
      <w:pPr>
        <w:rPr>
          <w:rFonts w:eastAsia="Times New Roman" w:cs="Times New Roman"/>
          <w:b/>
          <w:szCs w:val="24"/>
          <w:lang w:val="en-US" w:eastAsia="ru-RU"/>
        </w:rPr>
      </w:pPr>
    </w:p>
    <w:p w14:paraId="17050335" w14:textId="6E3E9F43" w:rsidR="00385DD0" w:rsidRP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ФОНД ОЦЕНОЧНЫХ СРЕДСТВ ПО</w:t>
      </w:r>
      <w:r w:rsidRPr="00385DD0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ДИСЦИПЛИНЕ</w:t>
      </w:r>
    </w:p>
    <w:p w14:paraId="3658CA6B" w14:textId="16BB113D" w:rsidR="00385DD0" w:rsidRPr="00385DD0" w:rsidRDefault="00385DD0" w:rsidP="005C7725">
      <w:pPr>
        <w:spacing w:after="0" w:line="240" w:lineRule="auto"/>
        <w:jc w:val="center"/>
        <w:rPr>
          <w:rFonts w:eastAsia="MS Mincho" w:cs="Times New Roman"/>
          <w:b/>
          <w:szCs w:val="24"/>
          <w:lang w:eastAsia="ja-JP"/>
        </w:rPr>
      </w:pPr>
      <w:r w:rsidRPr="00385DD0">
        <w:rPr>
          <w:rFonts w:eastAsia="MS Mincho" w:cs="Times New Roman"/>
          <w:b/>
          <w:szCs w:val="24"/>
          <w:lang w:eastAsia="ja-JP"/>
        </w:rPr>
        <w:t xml:space="preserve">ПРИЕМ </w:t>
      </w:r>
      <w:r w:rsidR="00D37E40" w:rsidRPr="00BA51CA">
        <w:rPr>
          <w:rFonts w:eastAsia="MS Mincho" w:cs="Times New Roman"/>
          <w:b/>
          <w:szCs w:val="24"/>
          <w:lang w:eastAsia="ja-JP"/>
        </w:rPr>
        <w:t>20</w:t>
      </w:r>
      <w:r w:rsidR="00B374E1">
        <w:rPr>
          <w:rFonts w:eastAsia="MS Mincho" w:cs="Times New Roman"/>
          <w:b/>
          <w:szCs w:val="24"/>
          <w:lang w:eastAsia="ja-JP"/>
        </w:rPr>
        <w:t>20</w:t>
      </w:r>
      <w:r w:rsidRPr="00385DD0">
        <w:rPr>
          <w:rFonts w:eastAsia="MS Mincho" w:cs="Times New Roman"/>
          <w:b/>
          <w:szCs w:val="24"/>
          <w:lang w:eastAsia="ja-JP"/>
        </w:rPr>
        <w:t xml:space="preserve"> г.</w:t>
      </w:r>
    </w:p>
    <w:p w14:paraId="075A2D43" w14:textId="4B846F9C" w:rsidR="00385DD0" w:rsidRPr="008F5872" w:rsidRDefault="00385DD0" w:rsidP="005C7725">
      <w:pPr>
        <w:spacing w:after="0" w:line="240" w:lineRule="auto"/>
        <w:jc w:val="center"/>
        <w:rPr>
          <w:rFonts w:eastAsia="Times New Roman" w:cs="Times New Roman"/>
          <w:bCs/>
          <w:i/>
          <w:color w:val="7030A0"/>
          <w:szCs w:val="24"/>
          <w:lang w:eastAsia="ru-RU"/>
        </w:rPr>
      </w:pPr>
      <w:r w:rsidRPr="008F5872">
        <w:rPr>
          <w:rFonts w:eastAsia="MS Mincho" w:cs="Times New Roman"/>
          <w:szCs w:val="24"/>
          <w:lang w:eastAsia="ja-JP"/>
        </w:rPr>
        <w:t xml:space="preserve">ФОРМА ОБУЧЕНИЯ </w:t>
      </w:r>
      <w:r w:rsidR="00D37E40">
        <w:rPr>
          <w:rFonts w:eastAsia="MS Mincho" w:cs="Times New Roman"/>
          <w:szCs w:val="24"/>
          <w:u w:val="single"/>
          <w:lang w:eastAsia="ja-JP"/>
        </w:rPr>
        <w:t xml:space="preserve"> очная</w:t>
      </w:r>
    </w:p>
    <w:p w14:paraId="29871445" w14:textId="77777777" w:rsidR="00385DD0" w:rsidRDefault="00385DD0" w:rsidP="005C7725">
      <w:pPr>
        <w:spacing w:after="0" w:line="240" w:lineRule="auto"/>
        <w:jc w:val="center"/>
        <w:rPr>
          <w:rFonts w:eastAsia="MS Mincho" w:cs="Times New Roman"/>
          <w:b/>
          <w:szCs w:val="24"/>
          <w:lang w:eastAsia="ja-JP"/>
        </w:rPr>
      </w:pPr>
    </w:p>
    <w:p w14:paraId="3E2165FF" w14:textId="77777777" w:rsidR="008F5872" w:rsidRPr="00385DD0" w:rsidRDefault="008F5872" w:rsidP="005C7725">
      <w:pPr>
        <w:spacing w:after="0" w:line="240" w:lineRule="auto"/>
        <w:jc w:val="center"/>
        <w:rPr>
          <w:rFonts w:eastAsia="MS Mincho" w:cs="Times New Roman"/>
          <w:b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385DD0" w:rsidRPr="00385DD0" w14:paraId="59C44EC9" w14:textId="77777777" w:rsidTr="00724BF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B3B1" w14:textId="0DCB74AB" w:rsidR="00385DD0" w:rsidRPr="00D37E40" w:rsidRDefault="006C4CA9" w:rsidP="0028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995FE4">
              <w:rPr>
                <w:b/>
              </w:rPr>
              <w:t xml:space="preserve">Источники и приемники излучения </w:t>
            </w:r>
          </w:p>
        </w:tc>
      </w:tr>
      <w:tr w:rsidR="00385DD0" w:rsidRPr="00385DD0" w14:paraId="5B7A943D" w14:textId="77777777" w:rsidTr="00724BFC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F6BC8" w14:textId="77777777" w:rsidR="00385DD0" w:rsidRP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6ADAC" w14:textId="77777777" w:rsidR="00385DD0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A618D68" w14:textId="77777777" w:rsidR="008F5872" w:rsidRPr="00385DD0" w:rsidRDefault="008F587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37E40" w:rsidRPr="00385DD0" w14:paraId="6146878D" w14:textId="77777777" w:rsidTr="00D37E40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95D09D" w14:textId="77777777" w:rsidR="00D37E40" w:rsidRPr="00385DD0" w:rsidRDefault="00D37E40" w:rsidP="00D3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0D273" w14:textId="7DE5DCC3" w:rsidR="00D37E40" w:rsidRPr="00D37E40" w:rsidRDefault="0083539D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noProof/>
                <w:szCs w:val="24"/>
              </w:rPr>
            </w:pPr>
            <w:r w:rsidRPr="00456D7C">
              <w:rPr>
                <w:b/>
              </w:rPr>
              <w:t>12.03.01 Приборостроение</w:t>
            </w:r>
          </w:p>
        </w:tc>
      </w:tr>
      <w:tr w:rsidR="002F591E" w:rsidRPr="00385DD0" w14:paraId="4C5D85C3" w14:textId="77777777" w:rsidTr="00C032E9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CB1D23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bCs/>
                <w:szCs w:val="24"/>
                <w:lang w:eastAsia="ru-RU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9BDA7" w14:textId="47FFDE9C" w:rsidR="002F591E" w:rsidRPr="00D37E4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noProof/>
                <w:szCs w:val="24"/>
              </w:rPr>
            </w:pPr>
            <w:r w:rsidRPr="006B5D75">
              <w:t>Информационные системы контроля и диагностики</w:t>
            </w:r>
          </w:p>
        </w:tc>
      </w:tr>
      <w:tr w:rsidR="002F591E" w:rsidRPr="00385DD0" w14:paraId="30ACD101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E1585E" w14:textId="418E9ABF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F1F3D">
              <w:rPr>
                <w:bCs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CF69" w14:textId="16D36D1A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7030A0"/>
                <w:szCs w:val="24"/>
                <w:lang w:eastAsia="ru-RU"/>
              </w:rPr>
            </w:pPr>
            <w:r w:rsidRPr="006B5D75">
              <w:t>Информационные системы контроля и диагностики</w:t>
            </w:r>
          </w:p>
        </w:tc>
      </w:tr>
      <w:tr w:rsidR="002F591E" w:rsidRPr="00385DD0" w14:paraId="7BB8622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0DACF87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868C7" w14:textId="3F01AAE8" w:rsidR="002F591E" w:rsidRPr="00385DD0" w:rsidRDefault="002F591E" w:rsidP="00556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</w:rPr>
              <w:t>высшее образование – бакалавриат</w:t>
            </w:r>
          </w:p>
        </w:tc>
      </w:tr>
      <w:tr w:rsidR="002F591E" w:rsidRPr="00385DD0" w14:paraId="14029F6B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9A2D0F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8FF6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F591E" w:rsidRPr="00385DD0" w14:paraId="4452E88C" w14:textId="77777777" w:rsidTr="00F64228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A978C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4C13C" w14:textId="6CA7899C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D7C">
              <w:t>4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5D970" w14:textId="5319358D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71D6" w14:textId="11389806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F591E" w:rsidRPr="00385DD0" w14:paraId="1B04731F" w14:textId="77777777" w:rsidTr="00D37E4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0197A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3642" w14:textId="1CD17DD5" w:rsidR="002F591E" w:rsidRPr="005501FA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01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F591E" w:rsidRPr="00385DD0" w14:paraId="1C839187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2A88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54B5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F591E" w:rsidRPr="00385DD0" w14:paraId="3070C59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9F7D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D6823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F591E" w:rsidRPr="00385DD0" w14:paraId="6D68C7BB" w14:textId="77777777" w:rsidTr="005E06B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58A7D0" w14:textId="187A3644" w:rsidR="002F591E" w:rsidRPr="00385DD0" w:rsidRDefault="002F591E" w:rsidP="002F591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37F8F">
              <w:t>Заведующий кафедрой - руководитель отделения на правах кафедры</w:t>
            </w:r>
            <w:r>
              <w:t xml:space="preserve"> отделения контроля и диагностики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AC9BA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9C575" w14:textId="07565779" w:rsidR="002F591E" w:rsidRPr="00D37E4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t>Суржиков А.П.</w:t>
            </w:r>
          </w:p>
        </w:tc>
      </w:tr>
      <w:tr w:rsidR="002F591E" w:rsidRPr="00385DD0" w14:paraId="23BBC713" w14:textId="77777777" w:rsidTr="00AF3268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3F32ED3" w14:textId="79F55580" w:rsidR="002F591E" w:rsidRDefault="002F591E" w:rsidP="002F591E">
            <w:pPr>
              <w:spacing w:after="0" w:line="240" w:lineRule="auto"/>
              <w:ind w:firstLine="567"/>
              <w:jc w:val="right"/>
            </w:pPr>
            <w:r w:rsidRPr="003A635A">
              <w:t>Руководитель ООП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81910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64E70" w14:textId="53DE0E47" w:rsidR="002F591E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A635A">
              <w:t>Мойзес Б.Б.</w:t>
            </w:r>
          </w:p>
        </w:tc>
      </w:tr>
      <w:tr w:rsidR="002F591E" w:rsidRPr="00385DD0" w14:paraId="28C3A06F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DC1EC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85DD0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571F2" w14:textId="77777777" w:rsidR="002F591E" w:rsidRPr="00385DD0" w:rsidRDefault="002F591E" w:rsidP="002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12A61" w14:textId="6DF8F88F" w:rsidR="002F591E" w:rsidRPr="00D37E40" w:rsidRDefault="002F591E" w:rsidP="002F591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Федоров Е.М.</w:t>
            </w:r>
          </w:p>
        </w:tc>
      </w:tr>
    </w:tbl>
    <w:p w14:paraId="2DF7A87F" w14:textId="77777777" w:rsidR="008F5872" w:rsidRDefault="008F587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1107D706" w14:textId="2B280AB4" w:rsid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  <w:sectPr w:rsidR="00385DD0" w:rsidSect="008F5872">
          <w:headerReference w:type="default" r:id="rId9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385DD0">
        <w:rPr>
          <w:rFonts w:eastAsia="Times New Roman" w:cs="Times New Roman"/>
          <w:szCs w:val="24"/>
          <w:lang w:eastAsia="ru-RU"/>
        </w:rPr>
        <w:t>20</w:t>
      </w:r>
      <w:r w:rsidR="009427C0">
        <w:rPr>
          <w:rFonts w:eastAsia="Times New Roman" w:cs="Times New Roman"/>
          <w:szCs w:val="24"/>
          <w:lang w:eastAsia="ru-RU"/>
        </w:rPr>
        <w:t>20</w:t>
      </w:r>
      <w:r w:rsidR="00D37E40">
        <w:rPr>
          <w:rFonts w:eastAsia="Times New Roman" w:cs="Times New Roman"/>
          <w:szCs w:val="24"/>
          <w:lang w:val="en-US" w:eastAsia="ru-RU"/>
        </w:rPr>
        <w:t xml:space="preserve"> </w:t>
      </w:r>
      <w:r w:rsidRPr="00385DD0">
        <w:rPr>
          <w:rFonts w:eastAsia="Times New Roman" w:cs="Times New Roman"/>
          <w:szCs w:val="24"/>
          <w:lang w:eastAsia="ru-RU"/>
        </w:rPr>
        <w:t>г.</w:t>
      </w:r>
    </w:p>
    <w:p w14:paraId="74D0AE35" w14:textId="1094FC32" w:rsidR="00385DD0" w:rsidRPr="00B92695" w:rsidRDefault="00910D27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B92695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283454" w:rsidRPr="00B92695">
        <w:rPr>
          <w:rFonts w:ascii="Times New Roman" w:eastAsia="Times New Roman" w:hAnsi="Times New Roman" w:cs="Times New Roman"/>
          <w:b/>
        </w:rPr>
        <w:t>Источники и приемники излучения</w:t>
      </w:r>
      <w:r w:rsidR="00385DD0" w:rsidRPr="00B92695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14:paraId="04B82DD4" w14:textId="77777777" w:rsidR="00724BFC" w:rsidRPr="006C4CA9" w:rsidRDefault="00724BFC" w:rsidP="00E20F17">
      <w:pPr>
        <w:pStyle w:val="af2"/>
        <w:rPr>
          <w:rFonts w:ascii="Times New Roman" w:eastAsia="Times New Roman" w:hAnsi="Times New Roman" w:cs="Times New Roman"/>
          <w:b/>
          <w:highlight w:val="yellow"/>
        </w:rPr>
      </w:pPr>
    </w:p>
    <w:p w14:paraId="33E66DD0" w14:textId="31148037" w:rsidR="00E20F17" w:rsidRPr="006C4CA9" w:rsidRDefault="00E20F17" w:rsidP="005C7725">
      <w:pPr>
        <w:spacing w:after="0" w:line="240" w:lineRule="auto"/>
        <w:rPr>
          <w:rFonts w:eastAsia="Times New Roman" w:cs="Times New Roman"/>
          <w:highlight w:val="yellow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0"/>
        <w:gridCol w:w="1134"/>
        <w:gridCol w:w="1985"/>
        <w:gridCol w:w="1420"/>
        <w:gridCol w:w="2692"/>
        <w:gridCol w:w="1275"/>
        <w:gridCol w:w="3402"/>
      </w:tblGrid>
      <w:tr w:rsidR="00C764E6" w:rsidRPr="00283454" w14:paraId="6C190F1E" w14:textId="77777777" w:rsidTr="00283454">
        <w:trPr>
          <w:trHeight w:val="373"/>
          <w:tblHeader/>
        </w:trPr>
        <w:tc>
          <w:tcPr>
            <w:tcW w:w="1979" w:type="dxa"/>
            <w:vMerge w:val="restart"/>
            <w:shd w:val="clear" w:color="auto" w:fill="EDEDED"/>
            <w:vAlign w:val="center"/>
          </w:tcPr>
          <w:p w14:paraId="7C1EEFC8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283454">
              <w:rPr>
                <w:rFonts w:eastAsia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850" w:type="dxa"/>
            <w:vMerge w:val="restart"/>
            <w:shd w:val="clear" w:color="auto" w:fill="EDEDED"/>
            <w:vAlign w:val="center"/>
          </w:tcPr>
          <w:p w14:paraId="49E1C15F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  <w:t>Семестр</w:t>
            </w:r>
          </w:p>
        </w:tc>
        <w:tc>
          <w:tcPr>
            <w:tcW w:w="1134" w:type="dxa"/>
            <w:vMerge w:val="restart"/>
            <w:shd w:val="clear" w:color="auto" w:fill="EDEDED"/>
            <w:vAlign w:val="center"/>
          </w:tcPr>
          <w:p w14:paraId="74C4264F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</w:tc>
        <w:tc>
          <w:tcPr>
            <w:tcW w:w="1985" w:type="dxa"/>
            <w:vMerge w:val="restart"/>
            <w:shd w:val="clear" w:color="auto" w:fill="EDEDED"/>
            <w:vAlign w:val="center"/>
          </w:tcPr>
          <w:p w14:paraId="23FEABDF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283454">
              <w:rPr>
                <w:rFonts w:eastAsia="MS Mincho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4112" w:type="dxa"/>
            <w:gridSpan w:val="2"/>
            <w:shd w:val="clear" w:color="auto" w:fill="EDEDED"/>
            <w:vAlign w:val="center"/>
          </w:tcPr>
          <w:p w14:paraId="7C14578F" w14:textId="77777777" w:rsidR="00C764E6" w:rsidRPr="00283454" w:rsidRDefault="00C764E6" w:rsidP="00D95FD7">
            <w:pPr>
              <w:spacing w:after="0" w:line="240" w:lineRule="auto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4677" w:type="dxa"/>
            <w:gridSpan w:val="2"/>
            <w:shd w:val="clear" w:color="auto" w:fill="EDEDED"/>
            <w:vAlign w:val="center"/>
          </w:tcPr>
          <w:p w14:paraId="33700914" w14:textId="77777777" w:rsidR="00C764E6" w:rsidRPr="00283454" w:rsidRDefault="00C764E6" w:rsidP="00D95FD7">
            <w:pPr>
              <w:spacing w:after="0" w:line="240" w:lineRule="auto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C764E6" w:rsidRPr="006C4CA9" w14:paraId="5512AA9F" w14:textId="77777777" w:rsidTr="00283454">
        <w:trPr>
          <w:trHeight w:val="417"/>
          <w:tblHeader/>
        </w:trPr>
        <w:tc>
          <w:tcPr>
            <w:tcW w:w="1979" w:type="dxa"/>
            <w:vMerge/>
            <w:shd w:val="clear" w:color="auto" w:fill="EDEDED"/>
          </w:tcPr>
          <w:p w14:paraId="1865DD59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14:paraId="16E96518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shd w:val="clear" w:color="auto" w:fill="EDEDED"/>
            <w:vAlign w:val="center"/>
          </w:tcPr>
          <w:p w14:paraId="12D80152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vMerge/>
            <w:shd w:val="clear" w:color="auto" w:fill="EDEDED"/>
            <w:vAlign w:val="center"/>
          </w:tcPr>
          <w:p w14:paraId="03B751BA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shd w:val="clear" w:color="auto" w:fill="EDEDED"/>
            <w:vAlign w:val="center"/>
          </w:tcPr>
          <w:p w14:paraId="2AC7031F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692" w:type="dxa"/>
            <w:shd w:val="clear" w:color="auto" w:fill="EDEDED"/>
            <w:vAlign w:val="center"/>
          </w:tcPr>
          <w:p w14:paraId="2FCF78BB" w14:textId="77777777" w:rsidR="00C764E6" w:rsidRPr="00283454" w:rsidRDefault="00C764E6" w:rsidP="00D95FD7">
            <w:pPr>
              <w:spacing w:after="0" w:line="240" w:lineRule="auto"/>
              <w:ind w:firstLine="11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>Наименование индикатора достижения</w:t>
            </w:r>
          </w:p>
        </w:tc>
        <w:tc>
          <w:tcPr>
            <w:tcW w:w="1275" w:type="dxa"/>
            <w:shd w:val="clear" w:color="auto" w:fill="EDEDED"/>
            <w:vAlign w:val="center"/>
          </w:tcPr>
          <w:p w14:paraId="455767D0" w14:textId="77777777" w:rsidR="00C764E6" w:rsidRPr="00283454" w:rsidRDefault="00C764E6" w:rsidP="00D95FD7">
            <w:pPr>
              <w:spacing w:after="0" w:line="240" w:lineRule="auto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3402" w:type="dxa"/>
            <w:shd w:val="clear" w:color="auto" w:fill="EDEDED"/>
            <w:vAlign w:val="center"/>
          </w:tcPr>
          <w:p w14:paraId="45367426" w14:textId="77777777" w:rsidR="00C764E6" w:rsidRPr="00283454" w:rsidRDefault="00C764E6" w:rsidP="00D95FD7">
            <w:pPr>
              <w:spacing w:after="0" w:line="240" w:lineRule="auto"/>
              <w:jc w:val="center"/>
              <w:rPr>
                <w:rFonts w:eastAsia="MS Mincho" w:cs="Times New Roman"/>
                <w:b/>
                <w:sz w:val="16"/>
                <w:szCs w:val="16"/>
                <w:lang w:eastAsia="ja-JP"/>
              </w:rPr>
            </w:pPr>
            <w:r w:rsidRPr="00283454">
              <w:rPr>
                <w:rFonts w:eastAsia="MS Mincho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283454" w:rsidRPr="004A6F87" w14:paraId="3DABA15B" w14:textId="77777777" w:rsidTr="00283454">
        <w:trPr>
          <w:trHeight w:val="45"/>
        </w:trPr>
        <w:tc>
          <w:tcPr>
            <w:tcW w:w="1979" w:type="dxa"/>
            <w:vMerge w:val="restart"/>
            <w:vAlign w:val="center"/>
          </w:tcPr>
          <w:p w14:paraId="57CDD0B0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</w:rPr>
            </w:pPr>
            <w:r w:rsidRPr="001E2CD0">
              <w:rPr>
                <w:rFonts w:eastAsia="Times New Roman" w:cs="Times New Roman"/>
                <w:sz w:val="16"/>
                <w:szCs w:val="16"/>
              </w:rPr>
              <w:t>Источники и приемники излучения</w:t>
            </w:r>
          </w:p>
        </w:tc>
        <w:tc>
          <w:tcPr>
            <w:tcW w:w="850" w:type="dxa"/>
            <w:vMerge w:val="restart"/>
            <w:vAlign w:val="center"/>
          </w:tcPr>
          <w:p w14:paraId="0DCBE774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627AF5C0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66B1">
              <w:rPr>
                <w:rFonts w:eastAsia="Times New Roman"/>
                <w:sz w:val="16"/>
                <w:szCs w:val="16"/>
              </w:rPr>
              <w:t>ПК(У)-1</w:t>
            </w:r>
          </w:p>
        </w:tc>
        <w:tc>
          <w:tcPr>
            <w:tcW w:w="1985" w:type="dxa"/>
            <w:vMerge w:val="restart"/>
            <w:vAlign w:val="center"/>
          </w:tcPr>
          <w:p w14:paraId="2232B1D3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>Способен к организации и проведению работ по техническому контролю и диагностированию объектов</w:t>
            </w:r>
          </w:p>
        </w:tc>
        <w:tc>
          <w:tcPr>
            <w:tcW w:w="1420" w:type="dxa"/>
            <w:vMerge w:val="restart"/>
            <w:vAlign w:val="center"/>
          </w:tcPr>
          <w:p w14:paraId="0DDCB4C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6A16A2">
              <w:rPr>
                <w:sz w:val="16"/>
                <w:szCs w:val="16"/>
                <w:lang w:val="en-US"/>
              </w:rPr>
              <w:t>.1</w:t>
            </w:r>
          </w:p>
        </w:tc>
        <w:tc>
          <w:tcPr>
            <w:tcW w:w="2692" w:type="dxa"/>
            <w:vMerge w:val="restart"/>
            <w:vAlign w:val="center"/>
          </w:tcPr>
          <w:p w14:paraId="6710414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 xml:space="preserve">Организует работы по техническому контролю и диагностированию объектов </w:t>
            </w:r>
          </w:p>
        </w:tc>
        <w:tc>
          <w:tcPr>
            <w:tcW w:w="1275" w:type="dxa"/>
            <w:vAlign w:val="center"/>
          </w:tcPr>
          <w:p w14:paraId="75A5652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1</w:t>
            </w:r>
            <w:r>
              <w:rPr>
                <w:rFonts w:cs="Times New Roman"/>
                <w:sz w:val="16"/>
              </w:rPr>
              <w:t>В1</w:t>
            </w:r>
          </w:p>
        </w:tc>
        <w:tc>
          <w:tcPr>
            <w:tcW w:w="3402" w:type="dxa"/>
            <w:vAlign w:val="center"/>
          </w:tcPr>
          <w:p w14:paraId="6527A9D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2BCB">
              <w:rPr>
                <w:rFonts w:cs="Times New Roman"/>
                <w:color w:val="000000" w:themeColor="text1"/>
                <w:sz w:val="16"/>
                <w:szCs w:val="16"/>
              </w:rPr>
              <w:t xml:space="preserve">Владеет навыками 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выбора методов и оборудования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неразрушающего контроля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 для технического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контроля и 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диагностирования </w:t>
            </w:r>
            <w:r w:rsidRPr="006166B1">
              <w:rPr>
                <w:sz w:val="16"/>
                <w:szCs w:val="16"/>
              </w:rPr>
              <w:t xml:space="preserve">объектов </w:t>
            </w:r>
            <w:r>
              <w:rPr>
                <w:sz w:val="16"/>
                <w:szCs w:val="16"/>
              </w:rPr>
              <w:t>методами неразрушающего контроля</w:t>
            </w:r>
          </w:p>
        </w:tc>
      </w:tr>
      <w:tr w:rsidR="00283454" w:rsidRPr="004A6F87" w14:paraId="1067EE14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7C59EA62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081B900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A2F12B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250AD2FE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2B4D21FB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14:paraId="491D6D81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8FEC71B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1</w:t>
            </w:r>
            <w:r>
              <w:rPr>
                <w:rFonts w:cs="Times New Roman"/>
                <w:sz w:val="16"/>
              </w:rPr>
              <w:t>У1</w:t>
            </w:r>
          </w:p>
        </w:tc>
        <w:tc>
          <w:tcPr>
            <w:tcW w:w="3402" w:type="dxa"/>
            <w:vAlign w:val="center"/>
          </w:tcPr>
          <w:p w14:paraId="3129171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0B88">
              <w:rPr>
                <w:rFonts w:cs="Times New Roman"/>
                <w:sz w:val="16"/>
                <w:szCs w:val="18"/>
              </w:rPr>
              <w:t>Умеет</w:t>
            </w:r>
            <w:r w:rsidRPr="00366B6D">
              <w:rPr>
                <w:rFonts w:cs="Times New Roman"/>
                <w:sz w:val="16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18"/>
              </w:rPr>
              <w:t xml:space="preserve">анализировать условия проведения 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технического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контроля и 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диагностирования </w:t>
            </w:r>
            <w:r>
              <w:rPr>
                <w:sz w:val="16"/>
                <w:szCs w:val="16"/>
              </w:rPr>
              <w:t>объектов</w:t>
            </w:r>
          </w:p>
        </w:tc>
      </w:tr>
      <w:tr w:rsidR="00283454" w:rsidRPr="004A6F87" w14:paraId="1B8BCFEA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7E25407D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62809B2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908EF77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6D7A78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7A42FD9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14:paraId="7708A835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229E561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1</w:t>
            </w:r>
            <w:r>
              <w:rPr>
                <w:rFonts w:cs="Times New Roman"/>
                <w:sz w:val="16"/>
              </w:rPr>
              <w:t>З1</w:t>
            </w:r>
          </w:p>
        </w:tc>
        <w:tc>
          <w:tcPr>
            <w:tcW w:w="3402" w:type="dxa"/>
            <w:vAlign w:val="center"/>
          </w:tcPr>
          <w:p w14:paraId="3C5171E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8"/>
              </w:rPr>
              <w:t xml:space="preserve">Знает 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>метод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ы неразрушающего контроля</w:t>
            </w:r>
          </w:p>
        </w:tc>
      </w:tr>
      <w:tr w:rsidR="00283454" w:rsidRPr="004A6F87" w14:paraId="6E11783D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5DB3F66F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C01E387" w14:textId="77777777" w:rsid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829EC3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61118E2E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798877C3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6A16A2">
              <w:rPr>
                <w:sz w:val="16"/>
                <w:szCs w:val="16"/>
                <w:lang w:val="en-US"/>
              </w:rPr>
              <w:t>.2</w:t>
            </w:r>
          </w:p>
        </w:tc>
        <w:tc>
          <w:tcPr>
            <w:tcW w:w="2692" w:type="dxa"/>
            <w:vMerge w:val="restart"/>
            <w:vAlign w:val="center"/>
          </w:tcPr>
          <w:p w14:paraId="03677A1E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>Проводит работы по техническому контролю и диагностированию объектов</w:t>
            </w:r>
          </w:p>
        </w:tc>
        <w:tc>
          <w:tcPr>
            <w:tcW w:w="1275" w:type="dxa"/>
            <w:vAlign w:val="center"/>
          </w:tcPr>
          <w:p w14:paraId="33C47132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2</w:t>
            </w:r>
            <w:r>
              <w:rPr>
                <w:rFonts w:cs="Times New Roman"/>
                <w:sz w:val="16"/>
              </w:rPr>
              <w:t>В</w:t>
            </w:r>
            <w:r>
              <w:rPr>
                <w:rFonts w:cs="Times New Roman"/>
                <w:sz w:val="16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14:paraId="123749A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2BCB">
              <w:rPr>
                <w:rFonts w:cs="Times New Roman"/>
                <w:color w:val="000000" w:themeColor="text1"/>
                <w:sz w:val="16"/>
                <w:szCs w:val="16"/>
              </w:rPr>
              <w:t xml:space="preserve">Владеет навыками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проведения </w:t>
            </w:r>
            <w:r w:rsidRPr="006166B1">
              <w:rPr>
                <w:sz w:val="16"/>
                <w:szCs w:val="16"/>
              </w:rPr>
              <w:t>техническо</w:t>
            </w:r>
            <w:r>
              <w:rPr>
                <w:sz w:val="16"/>
                <w:szCs w:val="16"/>
              </w:rPr>
              <w:t>го</w:t>
            </w:r>
            <w:r w:rsidRPr="006166B1">
              <w:rPr>
                <w:sz w:val="16"/>
                <w:szCs w:val="16"/>
              </w:rPr>
              <w:t xml:space="preserve"> контрол</w:t>
            </w:r>
            <w:r>
              <w:rPr>
                <w:sz w:val="16"/>
                <w:szCs w:val="16"/>
              </w:rPr>
              <w:t>я</w:t>
            </w:r>
            <w:r w:rsidRPr="006166B1">
              <w:rPr>
                <w:sz w:val="16"/>
                <w:szCs w:val="16"/>
              </w:rPr>
              <w:t xml:space="preserve"> и диагностировани</w:t>
            </w:r>
            <w:r>
              <w:rPr>
                <w:sz w:val="16"/>
                <w:szCs w:val="16"/>
              </w:rPr>
              <w:t>я</w:t>
            </w:r>
            <w:r w:rsidRPr="006166B1">
              <w:rPr>
                <w:sz w:val="16"/>
                <w:szCs w:val="16"/>
              </w:rPr>
              <w:t xml:space="preserve"> объектов </w:t>
            </w:r>
            <w:r>
              <w:rPr>
                <w:sz w:val="16"/>
                <w:szCs w:val="16"/>
              </w:rPr>
              <w:t>методами неразрушающего контроля</w:t>
            </w:r>
          </w:p>
        </w:tc>
      </w:tr>
      <w:tr w:rsidR="00283454" w:rsidRPr="004A6F87" w14:paraId="359DC402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2F3E9D91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02FA29D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E7E19D6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16B1CE15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3E3BBCF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14:paraId="14CD388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FFF7DD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2</w:t>
            </w:r>
            <w:r>
              <w:rPr>
                <w:rFonts w:cs="Times New Roman"/>
                <w:sz w:val="16"/>
              </w:rPr>
              <w:t>У</w:t>
            </w:r>
            <w:r>
              <w:rPr>
                <w:rFonts w:cs="Times New Roman"/>
                <w:sz w:val="16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14:paraId="278BB4A4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0B88">
              <w:rPr>
                <w:rFonts w:cs="Times New Roman"/>
                <w:sz w:val="16"/>
                <w:szCs w:val="18"/>
              </w:rPr>
              <w:t>Умеет</w:t>
            </w:r>
            <w:r>
              <w:rPr>
                <w:rFonts w:cs="Times New Roman"/>
                <w:sz w:val="16"/>
                <w:szCs w:val="18"/>
              </w:rPr>
              <w:t xml:space="preserve"> эксплуатировать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оборудование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для проведения неразрушающего контроля</w:t>
            </w:r>
          </w:p>
        </w:tc>
      </w:tr>
      <w:tr w:rsidR="00283454" w:rsidRPr="004A6F87" w14:paraId="4D4FAEA5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00753EB2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CF2EE75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EB2D664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2DD7C882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4A33DCF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vAlign w:val="center"/>
          </w:tcPr>
          <w:p w14:paraId="42B1FE33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171C305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2</w:t>
            </w:r>
            <w:r>
              <w:rPr>
                <w:rFonts w:cs="Times New Roman"/>
                <w:sz w:val="16"/>
              </w:rPr>
              <w:t>З</w:t>
            </w:r>
            <w:r>
              <w:rPr>
                <w:rFonts w:cs="Times New Roman"/>
                <w:sz w:val="16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14:paraId="44535E26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8"/>
              </w:rPr>
              <w:t xml:space="preserve">Знает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оборудование</w:t>
            </w:r>
            <w:r w:rsidRPr="00F10789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для проведения неразрушающего контроля</w:t>
            </w:r>
          </w:p>
        </w:tc>
      </w:tr>
      <w:tr w:rsidR="00283454" w:rsidRPr="004A6F87" w14:paraId="4001173A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04EBDDCA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7A84CCC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9713B6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44DC12A5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49C42280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6A16A2">
              <w:rPr>
                <w:sz w:val="16"/>
                <w:szCs w:val="16"/>
                <w:lang w:val="en-US"/>
              </w:rPr>
              <w:t>.3</w:t>
            </w:r>
          </w:p>
        </w:tc>
        <w:tc>
          <w:tcPr>
            <w:tcW w:w="2692" w:type="dxa"/>
            <w:vMerge w:val="restart"/>
            <w:vAlign w:val="center"/>
          </w:tcPr>
          <w:p w14:paraId="046C6B2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16A2">
              <w:rPr>
                <w:sz w:val="16"/>
                <w:szCs w:val="16"/>
              </w:rPr>
              <w:t xml:space="preserve">Обрабатывает результаты и оформляет заключения по результатам технического контроля и диагностирования объектов </w:t>
            </w:r>
          </w:p>
        </w:tc>
        <w:tc>
          <w:tcPr>
            <w:tcW w:w="1275" w:type="dxa"/>
            <w:vAlign w:val="center"/>
          </w:tcPr>
          <w:p w14:paraId="4E58A604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3</w:t>
            </w:r>
            <w:r>
              <w:rPr>
                <w:rFonts w:cs="Times New Roman"/>
                <w:sz w:val="16"/>
              </w:rPr>
              <w:t>В1</w:t>
            </w:r>
          </w:p>
        </w:tc>
        <w:tc>
          <w:tcPr>
            <w:tcW w:w="3402" w:type="dxa"/>
            <w:vAlign w:val="center"/>
          </w:tcPr>
          <w:p w14:paraId="39E5CD4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2BCB">
              <w:rPr>
                <w:rFonts w:cs="Times New Roman"/>
                <w:color w:val="000000" w:themeColor="text1"/>
                <w:sz w:val="16"/>
                <w:szCs w:val="16"/>
              </w:rPr>
              <w:t xml:space="preserve">Владеет навыками </w:t>
            </w:r>
            <w:r>
              <w:rPr>
                <w:rFonts w:cs="Times New Roman"/>
                <w:sz w:val="16"/>
                <w:szCs w:val="16"/>
              </w:rPr>
              <w:t xml:space="preserve">анализа и оформления результатов </w:t>
            </w:r>
            <w:r w:rsidRPr="00E67F29">
              <w:rPr>
                <w:sz w:val="16"/>
                <w:szCs w:val="16"/>
              </w:rPr>
              <w:t xml:space="preserve">технического </w:t>
            </w:r>
            <w:r>
              <w:rPr>
                <w:sz w:val="16"/>
                <w:szCs w:val="16"/>
              </w:rPr>
              <w:t xml:space="preserve">контроля и </w:t>
            </w:r>
            <w:r w:rsidRPr="00E67F29">
              <w:rPr>
                <w:sz w:val="16"/>
                <w:szCs w:val="16"/>
              </w:rPr>
              <w:t xml:space="preserve">диагностирования </w:t>
            </w:r>
            <w:r w:rsidRPr="006166B1">
              <w:rPr>
                <w:sz w:val="16"/>
                <w:szCs w:val="16"/>
              </w:rPr>
              <w:t xml:space="preserve">объектов </w:t>
            </w:r>
            <w:r>
              <w:rPr>
                <w:sz w:val="16"/>
                <w:szCs w:val="16"/>
              </w:rPr>
              <w:t>методами неразрушающего контроля</w:t>
            </w:r>
          </w:p>
        </w:tc>
      </w:tr>
      <w:tr w:rsidR="00283454" w:rsidRPr="004A6F87" w14:paraId="13F96495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04E4DE45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B2FBA82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12E4F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5CE6CC78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1D3EF14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</w:tcPr>
          <w:p w14:paraId="12BB4142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4C33C3F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3</w:t>
            </w:r>
            <w:r>
              <w:rPr>
                <w:rFonts w:cs="Times New Roman"/>
                <w:sz w:val="16"/>
              </w:rPr>
              <w:t>У1</w:t>
            </w:r>
          </w:p>
        </w:tc>
        <w:tc>
          <w:tcPr>
            <w:tcW w:w="3402" w:type="dxa"/>
            <w:vAlign w:val="center"/>
          </w:tcPr>
          <w:p w14:paraId="40EB0A5D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0B88">
              <w:rPr>
                <w:rFonts w:cs="Times New Roman"/>
                <w:sz w:val="16"/>
                <w:szCs w:val="18"/>
              </w:rPr>
              <w:t>Умеет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р</w:t>
            </w:r>
            <w:r w:rsidRPr="00EF2965">
              <w:rPr>
                <w:rFonts w:cs="Times New Roman"/>
                <w:sz w:val="16"/>
                <w:szCs w:val="16"/>
              </w:rPr>
              <w:t>азраб</w:t>
            </w:r>
            <w:r>
              <w:rPr>
                <w:rFonts w:cs="Times New Roman"/>
                <w:sz w:val="16"/>
                <w:szCs w:val="16"/>
              </w:rPr>
              <w:t>атывать</w:t>
            </w:r>
            <w:r w:rsidRPr="00EF2965">
              <w:rPr>
                <w:rFonts w:cs="Times New Roman"/>
                <w:sz w:val="16"/>
                <w:szCs w:val="16"/>
              </w:rPr>
              <w:t xml:space="preserve"> рекомендаци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EF2965">
              <w:rPr>
                <w:rFonts w:cs="Times New Roman"/>
                <w:sz w:val="16"/>
                <w:szCs w:val="16"/>
              </w:rPr>
              <w:t xml:space="preserve"> по устранению выявленных недопустимых дефектов</w:t>
            </w:r>
          </w:p>
        </w:tc>
      </w:tr>
      <w:tr w:rsidR="00283454" w:rsidRPr="004A6F87" w14:paraId="53FF8CDA" w14:textId="77777777" w:rsidTr="00283454">
        <w:trPr>
          <w:trHeight w:val="45"/>
        </w:trPr>
        <w:tc>
          <w:tcPr>
            <w:tcW w:w="1979" w:type="dxa"/>
            <w:vMerge/>
            <w:vAlign w:val="center"/>
          </w:tcPr>
          <w:p w14:paraId="619476F4" w14:textId="77777777" w:rsidR="00283454" w:rsidRPr="006A16A2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7A44BC7" w14:textId="77777777" w:rsidR="00283454" w:rsidRPr="00283454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4FBE2AB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14:paraId="1E3377A4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14:paraId="378186ED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</w:tcPr>
          <w:p w14:paraId="7F21FC59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5DAE2C2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2A64">
              <w:rPr>
                <w:rFonts w:cs="Times New Roman"/>
                <w:sz w:val="16"/>
              </w:rPr>
              <w:t>ПК(У)-</w:t>
            </w:r>
            <w:r>
              <w:rPr>
                <w:rFonts w:cs="Times New Roman"/>
                <w:sz w:val="16"/>
              </w:rPr>
              <w:t>1</w:t>
            </w:r>
            <w:r w:rsidRPr="00F82A64">
              <w:rPr>
                <w:rFonts w:cs="Times New Roman"/>
                <w:sz w:val="16"/>
              </w:rPr>
              <w:t>.</w:t>
            </w:r>
            <w:r>
              <w:rPr>
                <w:rFonts w:cs="Times New Roman"/>
                <w:sz w:val="16"/>
                <w:lang w:val="en-US"/>
              </w:rPr>
              <w:t>3</w:t>
            </w:r>
            <w:r>
              <w:rPr>
                <w:rFonts w:cs="Times New Roman"/>
                <w:sz w:val="16"/>
              </w:rPr>
              <w:t>З1</w:t>
            </w:r>
          </w:p>
        </w:tc>
        <w:tc>
          <w:tcPr>
            <w:tcW w:w="3402" w:type="dxa"/>
            <w:vAlign w:val="center"/>
          </w:tcPr>
          <w:p w14:paraId="493A1334" w14:textId="77777777" w:rsidR="00283454" w:rsidRPr="004A6F87" w:rsidRDefault="00283454" w:rsidP="0064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8"/>
              </w:rPr>
              <w:t xml:space="preserve">Знает методы </w:t>
            </w:r>
            <w:r>
              <w:rPr>
                <w:rFonts w:cs="Times New Roman"/>
                <w:sz w:val="16"/>
                <w:szCs w:val="16"/>
              </w:rPr>
              <w:t xml:space="preserve">оформления результатов </w:t>
            </w:r>
            <w:r w:rsidRPr="00E67F29">
              <w:rPr>
                <w:sz w:val="16"/>
                <w:szCs w:val="16"/>
              </w:rPr>
              <w:t xml:space="preserve">технического </w:t>
            </w:r>
            <w:r>
              <w:rPr>
                <w:sz w:val="16"/>
                <w:szCs w:val="16"/>
              </w:rPr>
              <w:t xml:space="preserve">контроля и </w:t>
            </w:r>
            <w:r w:rsidRPr="00E67F29">
              <w:rPr>
                <w:sz w:val="16"/>
                <w:szCs w:val="16"/>
              </w:rPr>
              <w:t xml:space="preserve">диагностирования </w:t>
            </w:r>
            <w:r w:rsidRPr="006166B1">
              <w:rPr>
                <w:sz w:val="16"/>
                <w:szCs w:val="16"/>
              </w:rPr>
              <w:t>объектов</w:t>
            </w:r>
          </w:p>
        </w:tc>
      </w:tr>
    </w:tbl>
    <w:p w14:paraId="673ADA19" w14:textId="77777777" w:rsidR="00283454" w:rsidRDefault="00283454" w:rsidP="005C7725">
      <w:pPr>
        <w:spacing w:after="0" w:line="240" w:lineRule="auto"/>
        <w:rPr>
          <w:rFonts w:eastAsia="Times New Roman" w:cs="Times New Roman"/>
        </w:rPr>
      </w:pPr>
    </w:p>
    <w:p w14:paraId="391543BA" w14:textId="77777777" w:rsidR="00C764E6" w:rsidRDefault="00C764E6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6D8E8F6" w14:textId="77777777" w:rsidR="00C764E6" w:rsidRDefault="00C764E6" w:rsidP="005C7725">
      <w:pPr>
        <w:spacing w:after="0" w:line="240" w:lineRule="auto"/>
        <w:rPr>
          <w:rFonts w:eastAsia="Times New Roman" w:cs="Times New Roman"/>
        </w:rPr>
      </w:pPr>
    </w:p>
    <w:p w14:paraId="32C271F1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p w14:paraId="2DCD2CD4" w14:textId="77777777" w:rsidR="00A43BF1" w:rsidRPr="00724BFC" w:rsidRDefault="00A43BF1" w:rsidP="00A43BF1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542"/>
        <w:gridCol w:w="1871"/>
        <w:gridCol w:w="4395"/>
        <w:gridCol w:w="2694"/>
      </w:tblGrid>
      <w:tr w:rsidR="000F5202" w:rsidRPr="00834C8D" w14:paraId="2D49EB86" w14:textId="77777777" w:rsidTr="00834C8D">
        <w:tc>
          <w:tcPr>
            <w:tcW w:w="5495" w:type="dxa"/>
            <w:gridSpan w:val="2"/>
            <w:shd w:val="clear" w:color="auto" w:fill="EDEDED"/>
            <w:vAlign w:val="center"/>
          </w:tcPr>
          <w:p w14:paraId="6899FD58" w14:textId="18AF3EB4" w:rsidR="000F5202" w:rsidRPr="00834C8D" w:rsidRDefault="000F5202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871" w:type="dxa"/>
            <w:vMerge w:val="restart"/>
            <w:shd w:val="clear" w:color="auto" w:fill="EDEDED"/>
            <w:vAlign w:val="center"/>
          </w:tcPr>
          <w:p w14:paraId="76990E27" w14:textId="2F2A22CD" w:rsidR="000F5202" w:rsidRPr="00834C8D" w:rsidRDefault="000F5202" w:rsidP="002D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85770D"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индикатора достижения </w:t>
            </w: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контролируемой компетенции </w:t>
            </w:r>
          </w:p>
        </w:tc>
        <w:tc>
          <w:tcPr>
            <w:tcW w:w="4395" w:type="dxa"/>
            <w:vMerge w:val="restart"/>
            <w:shd w:val="clear" w:color="auto" w:fill="EDEDED"/>
            <w:vAlign w:val="center"/>
          </w:tcPr>
          <w:p w14:paraId="68C0F1AA" w14:textId="77777777" w:rsidR="000F5202" w:rsidRPr="00834C8D" w:rsidRDefault="000F5202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2694" w:type="dxa"/>
            <w:vMerge w:val="restart"/>
            <w:shd w:val="clear" w:color="auto" w:fill="EDEDED"/>
            <w:vAlign w:val="center"/>
          </w:tcPr>
          <w:p w14:paraId="5F8D513F" w14:textId="5EB951BF" w:rsidR="001F3F80" w:rsidRPr="00834C8D" w:rsidRDefault="000F5202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</w:p>
          <w:p w14:paraId="4D03FE91" w14:textId="67A928C1" w:rsidR="000F5202" w:rsidRPr="00834C8D" w:rsidRDefault="001F3F80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(оценочные мероприятия)</w:t>
            </w:r>
          </w:p>
        </w:tc>
      </w:tr>
      <w:tr w:rsidR="000F5202" w:rsidRPr="00834C8D" w14:paraId="738F0232" w14:textId="77777777" w:rsidTr="00834C8D">
        <w:tc>
          <w:tcPr>
            <w:tcW w:w="953" w:type="dxa"/>
            <w:shd w:val="clear" w:color="auto" w:fill="EDEDED"/>
            <w:vAlign w:val="center"/>
          </w:tcPr>
          <w:p w14:paraId="07DD4E46" w14:textId="77777777" w:rsidR="000F5202" w:rsidRPr="00834C8D" w:rsidRDefault="000F5202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2" w:type="dxa"/>
            <w:shd w:val="clear" w:color="auto" w:fill="EDEDED"/>
            <w:vAlign w:val="center"/>
          </w:tcPr>
          <w:p w14:paraId="501077B2" w14:textId="77777777" w:rsidR="000F5202" w:rsidRPr="00834C8D" w:rsidRDefault="000F5202" w:rsidP="0089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4C8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1" w:type="dxa"/>
            <w:vMerge/>
            <w:shd w:val="clear" w:color="auto" w:fill="EDEDED"/>
          </w:tcPr>
          <w:p w14:paraId="22CCBE35" w14:textId="77777777" w:rsidR="000F5202" w:rsidRPr="00834C8D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EDEDED"/>
          </w:tcPr>
          <w:p w14:paraId="23A9C93A" w14:textId="77777777" w:rsidR="000F5202" w:rsidRPr="00834C8D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EDEDED"/>
          </w:tcPr>
          <w:p w14:paraId="439984F8" w14:textId="77777777" w:rsidR="000F5202" w:rsidRPr="00834C8D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0F17" w:rsidRPr="00834C8D" w14:paraId="46221B1D" w14:textId="77777777" w:rsidTr="00834C8D">
        <w:trPr>
          <w:trHeight w:val="412"/>
        </w:trPr>
        <w:tc>
          <w:tcPr>
            <w:tcW w:w="953" w:type="dxa"/>
            <w:shd w:val="clear" w:color="auto" w:fill="auto"/>
            <w:vAlign w:val="center"/>
          </w:tcPr>
          <w:p w14:paraId="50542BC7" w14:textId="14152E96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C8D">
              <w:rPr>
                <w:sz w:val="20"/>
                <w:szCs w:val="20"/>
              </w:rPr>
              <w:t>РД-1</w:t>
            </w:r>
          </w:p>
        </w:tc>
        <w:tc>
          <w:tcPr>
            <w:tcW w:w="4542" w:type="dxa"/>
          </w:tcPr>
          <w:p w14:paraId="4820559F" w14:textId="1F4F894B" w:rsidR="00E20F17" w:rsidRPr="00834C8D" w:rsidRDefault="006C4CA9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CA9">
              <w:rPr>
                <w:rFonts w:eastAsia="MS Mincho"/>
                <w:spacing w:val="-6"/>
                <w:sz w:val="20"/>
                <w:szCs w:val="20"/>
                <w:lang w:eastAsia="ja-JP"/>
              </w:rPr>
              <w:t>Наличие знаний в области физических основ приёмников излучения электромагнитного излучения разного диапазона (исключая ионизирующее излучение).</w:t>
            </w:r>
          </w:p>
        </w:tc>
        <w:tc>
          <w:tcPr>
            <w:tcW w:w="1871" w:type="dxa"/>
            <w:vMerge w:val="restart"/>
            <w:vAlign w:val="center"/>
          </w:tcPr>
          <w:p w14:paraId="483582E0" w14:textId="77777777" w:rsidR="00E20F17" w:rsidRPr="002F591E" w:rsidRDefault="00B92695" w:rsidP="009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sz w:val="16"/>
                <w:szCs w:val="16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2F591E">
              <w:rPr>
                <w:sz w:val="16"/>
                <w:szCs w:val="16"/>
              </w:rPr>
              <w:t>.1</w:t>
            </w:r>
          </w:p>
          <w:p w14:paraId="1783DDC6" w14:textId="1E6B4199" w:rsidR="00B92695" w:rsidRPr="002F591E" w:rsidRDefault="00B92695" w:rsidP="009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sz w:val="16"/>
                <w:szCs w:val="16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2F591E">
              <w:rPr>
                <w:sz w:val="16"/>
                <w:szCs w:val="16"/>
              </w:rPr>
              <w:t>.2</w:t>
            </w:r>
          </w:p>
          <w:p w14:paraId="1B8196EC" w14:textId="2E4F4384" w:rsidR="00B92695" w:rsidRPr="00834C8D" w:rsidRDefault="00B92695" w:rsidP="0094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A16A2">
              <w:rPr>
                <w:sz w:val="16"/>
                <w:szCs w:val="16"/>
              </w:rPr>
              <w:t>И.ПК(У)-1</w:t>
            </w:r>
            <w:r w:rsidRPr="002F591E">
              <w:rPr>
                <w:sz w:val="16"/>
                <w:szCs w:val="16"/>
              </w:rPr>
              <w:t>.3</w:t>
            </w:r>
          </w:p>
        </w:tc>
        <w:tc>
          <w:tcPr>
            <w:tcW w:w="4395" w:type="dxa"/>
            <w:vMerge w:val="restart"/>
          </w:tcPr>
          <w:p w14:paraId="7180F0FA" w14:textId="5B4512F8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  <w:r w:rsidRPr="006C4CA9">
              <w:rPr>
                <w:sz w:val="20"/>
                <w:szCs w:val="20"/>
              </w:rPr>
              <w:t>Раздел 1. Приёмники излучения видимого и ИК диапазона.</w:t>
            </w:r>
          </w:p>
          <w:p w14:paraId="7AA99509" w14:textId="77777777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</w:p>
          <w:p w14:paraId="0EAA47D1" w14:textId="7F1652B3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  <w:r w:rsidRPr="006C4CA9">
              <w:rPr>
                <w:sz w:val="20"/>
                <w:szCs w:val="20"/>
              </w:rPr>
              <w:t>Раздел 2. Основы оптического и теплового контроля.</w:t>
            </w:r>
          </w:p>
          <w:p w14:paraId="3591E622" w14:textId="77777777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</w:p>
          <w:p w14:paraId="39366B96" w14:textId="77777777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  <w:r w:rsidRPr="006C4CA9">
              <w:rPr>
                <w:sz w:val="20"/>
                <w:szCs w:val="20"/>
              </w:rPr>
              <w:t>Раздел 3. Источники и приёмники излучения в радиоволновом контроле.</w:t>
            </w:r>
          </w:p>
          <w:p w14:paraId="77CA2D09" w14:textId="77777777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</w:p>
          <w:p w14:paraId="222EA06B" w14:textId="77777777" w:rsidR="006C4CA9" w:rsidRPr="006C4CA9" w:rsidRDefault="006C4CA9" w:rsidP="006C4CA9">
            <w:pPr>
              <w:spacing w:after="0"/>
              <w:rPr>
                <w:sz w:val="20"/>
                <w:szCs w:val="20"/>
              </w:rPr>
            </w:pPr>
          </w:p>
          <w:p w14:paraId="55878D43" w14:textId="4E28D4B0" w:rsidR="00E20F17" w:rsidRPr="00834C8D" w:rsidRDefault="00E20F17" w:rsidP="00E2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C431FA7" w14:textId="13429A08" w:rsidR="00E20F17" w:rsidRPr="00834C8D" w:rsidRDefault="00E20F17" w:rsidP="004E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sz w:val="20"/>
                <w:szCs w:val="20"/>
              </w:rPr>
            </w:pPr>
            <w:r w:rsidRPr="00834C8D">
              <w:rPr>
                <w:sz w:val="20"/>
                <w:szCs w:val="20"/>
              </w:rPr>
              <w:t>Опрос,  защита</w:t>
            </w:r>
            <w:r w:rsidR="00B74E63">
              <w:rPr>
                <w:sz w:val="20"/>
                <w:szCs w:val="20"/>
              </w:rPr>
              <w:t xml:space="preserve"> отчета по лабораторной работе</w:t>
            </w:r>
          </w:p>
        </w:tc>
      </w:tr>
      <w:tr w:rsidR="00E20F17" w:rsidRPr="00834C8D" w14:paraId="73780EA4" w14:textId="77777777" w:rsidTr="00834C8D">
        <w:tc>
          <w:tcPr>
            <w:tcW w:w="953" w:type="dxa"/>
            <w:shd w:val="clear" w:color="auto" w:fill="auto"/>
            <w:vAlign w:val="center"/>
          </w:tcPr>
          <w:p w14:paraId="25771263" w14:textId="2EC3C14F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C8D">
              <w:rPr>
                <w:sz w:val="20"/>
                <w:szCs w:val="20"/>
              </w:rPr>
              <w:t>РД-2</w:t>
            </w:r>
          </w:p>
        </w:tc>
        <w:tc>
          <w:tcPr>
            <w:tcW w:w="4542" w:type="dxa"/>
          </w:tcPr>
          <w:p w14:paraId="64091430" w14:textId="51E4B55B" w:rsidR="00E20F17" w:rsidRPr="00834C8D" w:rsidRDefault="006C4CA9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CA9">
              <w:rPr>
                <w:rFonts w:eastAsia="MS Mincho"/>
                <w:spacing w:val="-6"/>
                <w:sz w:val="20"/>
                <w:szCs w:val="20"/>
                <w:lang w:eastAsia="ja-JP"/>
              </w:rPr>
              <w:t>Приобретение теоретических знаний в области внутреннего устройства, типовых конструкций, практического применения приёмников излучения для осуществления процедур неразрушающего контроля.</w:t>
            </w:r>
          </w:p>
        </w:tc>
        <w:tc>
          <w:tcPr>
            <w:tcW w:w="1871" w:type="dxa"/>
            <w:vMerge/>
            <w:vAlign w:val="center"/>
          </w:tcPr>
          <w:p w14:paraId="4B58666E" w14:textId="12DE0ED1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195E6081" w14:textId="37E89A69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14:paraId="54A906D5" w14:textId="7D0D74F9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20F17" w:rsidRPr="00834C8D" w14:paraId="5BEA013F" w14:textId="77777777" w:rsidTr="00834C8D">
        <w:tc>
          <w:tcPr>
            <w:tcW w:w="953" w:type="dxa"/>
            <w:shd w:val="clear" w:color="auto" w:fill="auto"/>
            <w:vAlign w:val="center"/>
          </w:tcPr>
          <w:p w14:paraId="5FD68DAE" w14:textId="185E36E9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C8D">
              <w:rPr>
                <w:sz w:val="20"/>
                <w:szCs w:val="20"/>
              </w:rPr>
              <w:t>РД-3</w:t>
            </w:r>
          </w:p>
        </w:tc>
        <w:tc>
          <w:tcPr>
            <w:tcW w:w="4542" w:type="dxa"/>
          </w:tcPr>
          <w:p w14:paraId="45063FD3" w14:textId="6160A980" w:rsidR="00E20F17" w:rsidRPr="00834C8D" w:rsidRDefault="006C4CA9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CA9">
              <w:rPr>
                <w:rFonts w:eastAsia="MS Mincho"/>
                <w:spacing w:val="-6"/>
                <w:sz w:val="20"/>
                <w:szCs w:val="20"/>
                <w:lang w:eastAsia="ja-JP"/>
              </w:rPr>
              <w:t>Способность самостоятельного применения полученных теоретических знаний на практике при практической реализации приборов и устройств, решающих задачи измерений и неразрушающего контроля.</w:t>
            </w:r>
          </w:p>
        </w:tc>
        <w:tc>
          <w:tcPr>
            <w:tcW w:w="1871" w:type="dxa"/>
            <w:vMerge/>
            <w:vAlign w:val="center"/>
          </w:tcPr>
          <w:p w14:paraId="1BCB65E9" w14:textId="4D18A242" w:rsidR="00E20F17" w:rsidRPr="00834C8D" w:rsidRDefault="00E20F17" w:rsidP="0055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65115078" w14:textId="316FFB16" w:rsidR="00E20F17" w:rsidRPr="00834C8D" w:rsidRDefault="00E20F17" w:rsidP="0083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448E79B" w14:textId="4E97A7D6" w:rsidR="00E20F17" w:rsidRPr="00834C8D" w:rsidRDefault="00E20F17" w:rsidP="004E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C8D">
              <w:rPr>
                <w:sz w:val="20"/>
                <w:szCs w:val="20"/>
              </w:rPr>
              <w:t>Опрос,  защита</w:t>
            </w:r>
            <w:r w:rsidR="00B74E63">
              <w:rPr>
                <w:sz w:val="20"/>
                <w:szCs w:val="20"/>
              </w:rPr>
              <w:t xml:space="preserve"> отчета по лабораторной работе</w:t>
            </w:r>
          </w:p>
        </w:tc>
      </w:tr>
    </w:tbl>
    <w:p w14:paraId="6F13F2CD" w14:textId="2A730F3B" w:rsidR="00574EA3" w:rsidRDefault="00574EA3" w:rsidP="005C7725">
      <w:pPr>
        <w:spacing w:after="0" w:line="240" w:lineRule="auto"/>
        <w:rPr>
          <w:rFonts w:eastAsia="Times New Roman" w:cs="Times New Roman"/>
        </w:rPr>
      </w:pPr>
    </w:p>
    <w:p w14:paraId="595B76F0" w14:textId="31DDF067" w:rsidR="00B92695" w:rsidRDefault="00B9269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2A5C63E7" w14:textId="77777777" w:rsidR="00E20F17" w:rsidRDefault="00E20F17" w:rsidP="005C7725">
      <w:pPr>
        <w:spacing w:after="0" w:line="240" w:lineRule="auto"/>
        <w:rPr>
          <w:rFonts w:eastAsia="Times New Roman" w:cs="Times New Roman"/>
        </w:rPr>
      </w:pPr>
    </w:p>
    <w:p w14:paraId="23DB6DAA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A20E03C" w14:textId="267F813A" w:rsidR="00574EA3" w:rsidRDefault="00FF153C" w:rsidP="005C7725">
      <w:pPr>
        <w:spacing w:after="0" w:line="240" w:lineRule="auto"/>
        <w:jc w:val="both"/>
      </w:pPr>
      <w:r w:rsidRPr="00FF153C">
        <w:rPr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szCs w:val="24"/>
        </w:rPr>
        <w:t xml:space="preserve"> Используется </w:t>
      </w:r>
      <w:proofErr w:type="spellStart"/>
      <w:r w:rsidR="00574EA3" w:rsidRPr="00574EA3">
        <w:rPr>
          <w:szCs w:val="24"/>
        </w:rPr>
        <w:t>балльно</w:t>
      </w:r>
      <w:proofErr w:type="spellEnd"/>
      <w:r w:rsidR="00574EA3" w:rsidRPr="00574EA3">
        <w:rPr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BB2DA23" w14:textId="1A2C0F2B" w:rsidR="00FF153C" w:rsidRDefault="00FF153C" w:rsidP="005C7725">
      <w:pPr>
        <w:pStyle w:val="19"/>
      </w:pPr>
    </w:p>
    <w:p w14:paraId="274EB386" w14:textId="02C0A530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17B68E8" w14:textId="77777777" w:rsidR="00574EA3" w:rsidRDefault="00574EA3" w:rsidP="005C7725">
      <w:pPr>
        <w:pStyle w:val="19"/>
      </w:pPr>
    </w:p>
    <w:p w14:paraId="1EFE9F78" w14:textId="78541ECD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256"/>
        <w:gridCol w:w="10992"/>
      </w:tblGrid>
      <w:tr w:rsidR="00724BFC" w:rsidRPr="00167543" w14:paraId="0A5E2CED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38749E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DEA9D0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257749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Определение оценки</w:t>
            </w:r>
          </w:p>
        </w:tc>
      </w:tr>
      <w:tr w:rsidR="00724BFC" w:rsidRPr="006A101C" w14:paraId="13C735D8" w14:textId="77777777" w:rsidTr="008955BC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EE27E2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7CF440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B30B5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3576576" w14:textId="77777777" w:rsidTr="008955B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695125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5AE2B0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B7698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2B06B6" w14:textId="77777777" w:rsidTr="008955B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B09379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16596F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</w:t>
            </w:r>
            <w:proofErr w:type="spellStart"/>
            <w:r w:rsidRPr="006A101C">
              <w:rPr>
                <w:sz w:val="20"/>
                <w:szCs w:val="20"/>
              </w:rPr>
              <w:t>Удовл</w:t>
            </w:r>
            <w:proofErr w:type="spellEnd"/>
            <w:r w:rsidRPr="006A101C">
              <w:rPr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71ADF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F080F2C" w14:textId="77777777" w:rsidTr="008955B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E81D07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AE893B" w14:textId="3FD63718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</w:t>
            </w:r>
            <w:proofErr w:type="spellStart"/>
            <w:r w:rsidRPr="006A101C">
              <w:rPr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D387A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29544E3" w14:textId="77777777" w:rsidR="00FF153C" w:rsidRDefault="00FF153C" w:rsidP="005C7725">
      <w:pPr>
        <w:pStyle w:val="19"/>
        <w:jc w:val="center"/>
      </w:pPr>
    </w:p>
    <w:p w14:paraId="07634567" w14:textId="57675784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167543" w14:paraId="51D2594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6A2942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BD7C3B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53A033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35AA48" w14:textId="77777777" w:rsidR="00724BFC" w:rsidRPr="00167543" w:rsidRDefault="00724BFC" w:rsidP="005C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7543">
              <w:rPr>
                <w:b/>
                <w:sz w:val="20"/>
                <w:szCs w:val="20"/>
              </w:rPr>
              <w:t>Определение оценки</w:t>
            </w:r>
          </w:p>
        </w:tc>
      </w:tr>
      <w:tr w:rsidR="00724BFC" w:rsidRPr="006A101C" w14:paraId="1E7537FC" w14:textId="77777777" w:rsidTr="008955BC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B70F4C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D293AD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782F1D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B4282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311F240" w14:textId="77777777" w:rsidTr="008955BC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F193E5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C36765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262782B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A8C17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A33A557" w14:textId="77777777" w:rsidTr="008955BC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5D4026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72BCBB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BF445A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</w:t>
            </w:r>
            <w:proofErr w:type="spellStart"/>
            <w:r w:rsidRPr="006A101C">
              <w:rPr>
                <w:sz w:val="20"/>
                <w:szCs w:val="20"/>
              </w:rPr>
              <w:t>Удовл</w:t>
            </w:r>
            <w:proofErr w:type="spellEnd"/>
            <w:r w:rsidRPr="006A101C">
              <w:rPr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ADF243" w14:textId="77777777" w:rsidR="00724BFC" w:rsidRPr="006A101C" w:rsidRDefault="00724BFC" w:rsidP="005C7725">
            <w:pPr>
              <w:spacing w:after="0" w:line="240" w:lineRule="auto"/>
              <w:ind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198095B" w14:textId="77777777" w:rsidTr="008955BC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20768F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712616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CF078A" w14:textId="77777777" w:rsidR="00724BFC" w:rsidRPr="006A101C" w:rsidRDefault="00724BFC" w:rsidP="008955BC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«</w:t>
            </w:r>
            <w:proofErr w:type="spellStart"/>
            <w:r w:rsidRPr="006A101C">
              <w:rPr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61020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6A101C">
              <w:rPr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CEB6913" w14:textId="6BAABE59" w:rsidR="008955BC" w:rsidRDefault="008955BC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10555E43" w14:textId="77777777" w:rsidR="008955BC" w:rsidRDefault="008955BC">
      <w:pP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</w:rPr>
        <w:br w:type="page"/>
      </w:r>
    </w:p>
    <w:p w14:paraId="08D8D998" w14:textId="2674764F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p w14:paraId="0F5524C3" w14:textId="69F592D0" w:rsidR="009B32A9" w:rsidRPr="005C7725" w:rsidRDefault="009B32A9" w:rsidP="005C7725">
      <w:pPr>
        <w:shd w:val="clear" w:color="auto" w:fill="FFFFFF" w:themeFill="background1"/>
        <w:spacing w:after="0" w:line="240" w:lineRule="auto"/>
        <w:rPr>
          <w:rFonts w:eastAsia="Times New Roman" w:cs="Times New Roman"/>
          <w:i/>
          <w:color w:val="7030A0"/>
          <w:szCs w:val="24"/>
        </w:rPr>
      </w:pPr>
    </w:p>
    <w:tbl>
      <w:tblPr>
        <w:tblStyle w:val="afb"/>
        <w:tblW w:w="14992" w:type="dxa"/>
        <w:tblLook w:val="04A0" w:firstRow="1" w:lastRow="0" w:firstColumn="1" w:lastColumn="0" w:noHBand="0" w:noVBand="1"/>
      </w:tblPr>
      <w:tblGrid>
        <w:gridCol w:w="988"/>
        <w:gridCol w:w="3260"/>
        <w:gridCol w:w="10744"/>
      </w:tblGrid>
      <w:tr w:rsidR="00B15A6F" w:rsidRPr="00167543" w14:paraId="33DDA814" w14:textId="77777777" w:rsidTr="00D95FD7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3BD037F1" w14:textId="77777777" w:rsidR="00B15A6F" w:rsidRPr="00167543" w:rsidRDefault="00B15A6F" w:rsidP="00D95F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DFEF34A" w14:textId="77777777" w:rsidR="00B15A6F" w:rsidRPr="00167543" w:rsidRDefault="00B15A6F" w:rsidP="00D95F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67543">
              <w:rPr>
                <w:rFonts w:eastAsia="Times New Roman" w:cs="Times New Roman"/>
                <w:b/>
                <w:szCs w:val="24"/>
              </w:rPr>
              <w:t>Оценочные мероприятия</w:t>
            </w:r>
          </w:p>
        </w:tc>
        <w:tc>
          <w:tcPr>
            <w:tcW w:w="10744" w:type="dxa"/>
            <w:shd w:val="clear" w:color="auto" w:fill="F2F2F2" w:themeFill="background1" w:themeFillShade="F2"/>
          </w:tcPr>
          <w:p w14:paraId="78C83672" w14:textId="77777777" w:rsidR="00B15A6F" w:rsidRPr="00167543" w:rsidRDefault="00B15A6F" w:rsidP="00D95F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67543">
              <w:rPr>
                <w:rFonts w:eastAsia="Times New Roman" w:cs="Times New Roman"/>
                <w:b/>
                <w:szCs w:val="24"/>
              </w:rPr>
              <w:t>Примеры типовых контрольных заданий</w:t>
            </w:r>
          </w:p>
        </w:tc>
      </w:tr>
      <w:tr w:rsidR="00B15A6F" w14:paraId="43B3E78F" w14:textId="77777777" w:rsidTr="00D95FD7">
        <w:tc>
          <w:tcPr>
            <w:tcW w:w="988" w:type="dxa"/>
          </w:tcPr>
          <w:p w14:paraId="5985DA0F" w14:textId="77777777" w:rsidR="00B15A6F" w:rsidRPr="009B32A9" w:rsidRDefault="00B15A6F" w:rsidP="00B15A6F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F0B66A2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Опрос</w:t>
            </w:r>
          </w:p>
        </w:tc>
        <w:tc>
          <w:tcPr>
            <w:tcW w:w="10744" w:type="dxa"/>
          </w:tcPr>
          <w:p w14:paraId="736D5859" w14:textId="1104EF9C" w:rsidR="00B15A6F" w:rsidRPr="006918B1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  <w:r w:rsidRPr="00BA51C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Физические основы </w:t>
            </w:r>
            <w:r w:rsidR="002E1D8F">
              <w:rPr>
                <w:rFonts w:eastAsia="Times New Roman" w:cs="Times New Roman"/>
                <w:szCs w:val="24"/>
              </w:rPr>
              <w:t>полупроводниковых приёмников излучения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44E34624" w14:textId="7944AB52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 </w:t>
            </w:r>
            <w:r w:rsidR="002E1D8F"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zCs w:val="24"/>
              </w:rPr>
              <w:t>атериалы</w:t>
            </w:r>
            <w:r w:rsidR="002E1D8F">
              <w:rPr>
                <w:rFonts w:eastAsia="Times New Roman" w:cs="Times New Roman"/>
                <w:szCs w:val="24"/>
              </w:rPr>
              <w:t xml:space="preserve"> используемые для проектирования приёмников излучения</w:t>
            </w:r>
          </w:p>
          <w:p w14:paraId="5E06BE00" w14:textId="26D0F025" w:rsidR="00B15A6F" w:rsidRPr="006918B1" w:rsidRDefault="00B15A6F" w:rsidP="002E1D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BA51CA">
              <w:rPr>
                <w:rFonts w:eastAsia="Times New Roman" w:cs="Times New Roman"/>
                <w:szCs w:val="24"/>
              </w:rPr>
              <w:t xml:space="preserve">. </w:t>
            </w:r>
            <w:r w:rsidR="002E1D8F">
              <w:rPr>
                <w:rFonts w:eastAsia="Times New Roman" w:cs="Times New Roman"/>
                <w:szCs w:val="24"/>
              </w:rPr>
              <w:t>Передаточная функция фоторезистивного</w:t>
            </w:r>
            <w:r>
              <w:rPr>
                <w:rFonts w:eastAsia="Times New Roman" w:cs="Times New Roman"/>
                <w:szCs w:val="24"/>
              </w:rPr>
              <w:t xml:space="preserve"> преобразователя.</w:t>
            </w:r>
          </w:p>
        </w:tc>
      </w:tr>
      <w:tr w:rsidR="00B15A6F" w14:paraId="3CD62898" w14:textId="77777777" w:rsidTr="00D95FD7">
        <w:tc>
          <w:tcPr>
            <w:tcW w:w="988" w:type="dxa"/>
          </w:tcPr>
          <w:p w14:paraId="5D70B193" w14:textId="77777777" w:rsidR="00B15A6F" w:rsidRPr="009B32A9" w:rsidRDefault="00B15A6F" w:rsidP="00B15A6F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75947B8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Защита лабораторной работы</w:t>
            </w:r>
          </w:p>
        </w:tc>
        <w:tc>
          <w:tcPr>
            <w:tcW w:w="10744" w:type="dxa"/>
          </w:tcPr>
          <w:p w14:paraId="47212639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Вопросы:</w:t>
            </w:r>
          </w:p>
          <w:p w14:paraId="5DC44461" w14:textId="31803E25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Каков характер зависимости </w:t>
            </w:r>
            <w:r w:rsidR="002E1D8F">
              <w:rPr>
                <w:rFonts w:eastAsia="Times New Roman" w:cs="Times New Roman"/>
                <w:szCs w:val="24"/>
              </w:rPr>
              <w:t>выходного тока фотодиода от освещённости</w:t>
            </w:r>
            <w:r>
              <w:rPr>
                <w:rFonts w:eastAsia="Times New Roman" w:cs="Times New Roman"/>
                <w:szCs w:val="24"/>
              </w:rPr>
              <w:t>?</w:t>
            </w:r>
          </w:p>
          <w:p w14:paraId="4D8017C0" w14:textId="51F83C86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 Каков характер проявления </w:t>
            </w:r>
            <w:r w:rsidR="002E1D8F">
              <w:rPr>
                <w:rFonts w:eastAsia="Times New Roman" w:cs="Times New Roman"/>
                <w:szCs w:val="24"/>
              </w:rPr>
              <w:t>динамической погрешности при работе фотоприёмников с модулированным излучением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461C0AC6" w14:textId="2B0F2829" w:rsidR="00B15A6F" w:rsidRDefault="00B15A6F" w:rsidP="002E1D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3. Влияние </w:t>
            </w:r>
            <w:r w:rsidR="002E1D8F">
              <w:rPr>
                <w:rFonts w:eastAsia="Times New Roman" w:cs="Times New Roman"/>
                <w:szCs w:val="24"/>
              </w:rPr>
              <w:t>спектра чувствительности приёмника на выходной сигнал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F591E" w14:paraId="21AFFCA0" w14:textId="77777777" w:rsidTr="00D95FD7">
        <w:tc>
          <w:tcPr>
            <w:tcW w:w="988" w:type="dxa"/>
          </w:tcPr>
          <w:p w14:paraId="5DD62DA2" w14:textId="77777777" w:rsidR="002F591E" w:rsidRPr="009B32A9" w:rsidRDefault="002F591E" w:rsidP="00B15A6F">
            <w:pPr>
              <w:pStyle w:val="af2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CA17677" w14:textId="1D5803F4" w:rsidR="002F591E" w:rsidRDefault="002F591E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Экзамен</w:t>
            </w:r>
          </w:p>
        </w:tc>
        <w:tc>
          <w:tcPr>
            <w:tcW w:w="10744" w:type="dxa"/>
          </w:tcPr>
          <w:p w14:paraId="024B26A5" w14:textId="7AA0F391" w:rsidR="002F591E" w:rsidRDefault="002F591E" w:rsidP="00D95FD7">
            <w:r w:rsidRPr="00601F26">
              <w:t>Оптоэлектронные датчики</w:t>
            </w:r>
            <w:r w:rsidR="00BD30A1">
              <w:t>: применение устройство</w:t>
            </w:r>
          </w:p>
          <w:p w14:paraId="4FE1745E" w14:textId="77777777" w:rsidR="002F591E" w:rsidRDefault="002F591E" w:rsidP="00D95FD7">
            <w:r w:rsidRPr="00601F26">
              <w:t>Способы передачи тепловой энергии</w:t>
            </w:r>
          </w:p>
          <w:p w14:paraId="594AB288" w14:textId="278B86EA" w:rsidR="00BD30A1" w:rsidRDefault="00BD30A1" w:rsidP="00BD30A1">
            <w:pPr>
              <w:rPr>
                <w:rFonts w:eastAsia="Times New Roman" w:cs="Times New Roman"/>
                <w:szCs w:val="24"/>
              </w:rPr>
            </w:pPr>
            <w:r w:rsidRPr="00BD30A1">
              <w:t>Приведите структурную схему обобщённой системы контроля</w:t>
            </w:r>
          </w:p>
        </w:tc>
      </w:tr>
    </w:tbl>
    <w:p w14:paraId="3469459C" w14:textId="4FA9C12E" w:rsidR="00500E2A" w:rsidRDefault="00500E2A" w:rsidP="005C7725">
      <w:pPr>
        <w:spacing w:after="0" w:line="240" w:lineRule="auto"/>
        <w:rPr>
          <w:rFonts w:eastAsia="Times New Roman" w:cs="Times New Roman"/>
          <w:szCs w:val="24"/>
        </w:rPr>
      </w:pPr>
    </w:p>
    <w:p w14:paraId="53B1541A" w14:textId="60088AF2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071056B5" w14:textId="77777777" w:rsidR="00FF63B1" w:rsidRPr="009B32A9" w:rsidRDefault="00FF63B1" w:rsidP="00FF63B1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Style w:val="afb"/>
        <w:tblW w:w="14992" w:type="dxa"/>
        <w:tblLook w:val="04A0" w:firstRow="1" w:lastRow="0" w:firstColumn="1" w:lastColumn="0" w:noHBand="0" w:noVBand="1"/>
      </w:tblPr>
      <w:tblGrid>
        <w:gridCol w:w="401"/>
        <w:gridCol w:w="3259"/>
        <w:gridCol w:w="11332"/>
      </w:tblGrid>
      <w:tr w:rsidR="00B15A6F" w:rsidRPr="00167543" w14:paraId="683AB677" w14:textId="77777777" w:rsidTr="00D95FD7">
        <w:trPr>
          <w:tblHeader/>
        </w:trPr>
        <w:tc>
          <w:tcPr>
            <w:tcW w:w="401" w:type="dxa"/>
            <w:shd w:val="clear" w:color="auto" w:fill="F2F2F2" w:themeFill="background1" w:themeFillShade="F2"/>
          </w:tcPr>
          <w:p w14:paraId="51B0AC98" w14:textId="77777777" w:rsidR="00B15A6F" w:rsidRPr="00167543" w:rsidRDefault="00B15A6F" w:rsidP="00D95FD7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167543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01DA1E8F" w14:textId="77777777" w:rsidR="00B15A6F" w:rsidRPr="00167543" w:rsidRDefault="00B15A6F" w:rsidP="00D95F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67543">
              <w:rPr>
                <w:rFonts w:eastAsia="Times New Roman" w:cs="Times New Roman"/>
                <w:b/>
                <w:szCs w:val="24"/>
              </w:rPr>
              <w:t>Оценочные мероприятия</w:t>
            </w:r>
          </w:p>
        </w:tc>
        <w:tc>
          <w:tcPr>
            <w:tcW w:w="11332" w:type="dxa"/>
            <w:shd w:val="clear" w:color="auto" w:fill="F2F2F2" w:themeFill="background1" w:themeFillShade="F2"/>
          </w:tcPr>
          <w:p w14:paraId="27D31789" w14:textId="77777777" w:rsidR="00B15A6F" w:rsidRPr="00167543" w:rsidRDefault="00B15A6F" w:rsidP="00D95FD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67543">
              <w:rPr>
                <w:rFonts w:eastAsia="Times New Roman" w:cs="Times New Roman"/>
                <w:b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B15A6F" w14:paraId="631F2621" w14:textId="77777777" w:rsidTr="00D95FD7">
        <w:tc>
          <w:tcPr>
            <w:tcW w:w="401" w:type="dxa"/>
          </w:tcPr>
          <w:p w14:paraId="2F76DFF4" w14:textId="77777777" w:rsidR="00B15A6F" w:rsidRPr="009B32A9" w:rsidRDefault="00B15A6F" w:rsidP="00B15A6F">
            <w:pPr>
              <w:pStyle w:val="af2"/>
              <w:numPr>
                <w:ilvl w:val="0"/>
                <w:numId w:val="71"/>
              </w:numPr>
              <w:ind w:left="-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7E7A5C9E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Опрос</w:t>
            </w:r>
          </w:p>
        </w:tc>
        <w:tc>
          <w:tcPr>
            <w:tcW w:w="11332" w:type="dxa"/>
          </w:tcPr>
          <w:p w14:paraId="37401674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Процедура проведения</w:t>
            </w:r>
            <w:r>
              <w:rPr>
                <w:rFonts w:eastAsia="Times New Roman" w:cs="Times New Roman"/>
                <w:szCs w:val="24"/>
              </w:rPr>
              <w:t>: состоит из двух вопросов и проводится в письменной форме по результатам выполнения практической работы во время ее проведения.</w:t>
            </w:r>
          </w:p>
          <w:p w14:paraId="30AA4020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Оценивание</w:t>
            </w:r>
            <w:r>
              <w:rPr>
                <w:rFonts w:eastAsia="Times New Roman" w:cs="Times New Roman"/>
                <w:szCs w:val="24"/>
              </w:rPr>
              <w:t>: согласно рейтингу дисциплины.</w:t>
            </w:r>
          </w:p>
          <w:p w14:paraId="0E6AD941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Критерии оцени</w:t>
            </w:r>
            <w:r>
              <w:rPr>
                <w:rFonts w:eastAsia="Times New Roman" w:cs="Times New Roman"/>
                <w:i/>
                <w:szCs w:val="24"/>
              </w:rPr>
              <w:t>вания</w:t>
            </w:r>
            <w:r>
              <w:rPr>
                <w:rFonts w:eastAsia="Times New Roman" w:cs="Times New Roman"/>
                <w:szCs w:val="24"/>
              </w:rPr>
              <w:t>: полный ответ – 100% баллов, частичный 25-75% баллов, неправильный ответ или его отсутствие – 0 баллов.</w:t>
            </w:r>
          </w:p>
          <w:p w14:paraId="341D4CFC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Методические материалы</w:t>
            </w:r>
            <w:r>
              <w:rPr>
                <w:rFonts w:eastAsia="Times New Roman" w:cs="Times New Roman"/>
                <w:szCs w:val="24"/>
              </w:rPr>
              <w:t xml:space="preserve"> – методические указания к практическим занятиям.</w:t>
            </w:r>
          </w:p>
        </w:tc>
      </w:tr>
      <w:tr w:rsidR="00B15A6F" w14:paraId="5A79AE56" w14:textId="77777777" w:rsidTr="00D95FD7">
        <w:tc>
          <w:tcPr>
            <w:tcW w:w="401" w:type="dxa"/>
          </w:tcPr>
          <w:p w14:paraId="1841B1A6" w14:textId="77777777" w:rsidR="00B15A6F" w:rsidRPr="009B32A9" w:rsidRDefault="00B15A6F" w:rsidP="00B15A6F">
            <w:pPr>
              <w:pStyle w:val="af2"/>
              <w:numPr>
                <w:ilvl w:val="0"/>
                <w:numId w:val="71"/>
              </w:numPr>
              <w:ind w:left="-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2B48DBD6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Защита лабораторной работы</w:t>
            </w:r>
          </w:p>
        </w:tc>
        <w:tc>
          <w:tcPr>
            <w:tcW w:w="11332" w:type="dxa"/>
          </w:tcPr>
          <w:p w14:paraId="252672DE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Процедура проведения</w:t>
            </w:r>
            <w:r>
              <w:rPr>
                <w:rFonts w:eastAsia="Times New Roman" w:cs="Times New Roman"/>
                <w:szCs w:val="24"/>
              </w:rPr>
              <w:t>: состоит из двух вопросов и проводится в устной форме.</w:t>
            </w:r>
          </w:p>
          <w:p w14:paraId="4F11651F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Оценивание</w:t>
            </w:r>
            <w:r>
              <w:rPr>
                <w:rFonts w:eastAsia="Times New Roman" w:cs="Times New Roman"/>
                <w:szCs w:val="24"/>
              </w:rPr>
              <w:t>: согласно рейтингу дисциплины.</w:t>
            </w:r>
          </w:p>
          <w:p w14:paraId="6961321F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Критерии оцени</w:t>
            </w:r>
            <w:r>
              <w:rPr>
                <w:rFonts w:eastAsia="Times New Roman" w:cs="Times New Roman"/>
                <w:i/>
                <w:szCs w:val="24"/>
              </w:rPr>
              <w:t>вания</w:t>
            </w:r>
            <w:r>
              <w:rPr>
                <w:rFonts w:eastAsia="Times New Roman" w:cs="Times New Roman"/>
                <w:szCs w:val="24"/>
              </w:rPr>
              <w:t>: полный ответ – 100%, частичный 25-75%, неправильный ответ или его отсутствие – 0 баллов.</w:t>
            </w:r>
          </w:p>
          <w:p w14:paraId="50CCC3A0" w14:textId="77777777" w:rsidR="00B15A6F" w:rsidRDefault="00B15A6F" w:rsidP="00D95FD7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Методические материалы</w:t>
            </w:r>
            <w:r>
              <w:rPr>
                <w:rFonts w:eastAsia="Times New Roman" w:cs="Times New Roman"/>
                <w:szCs w:val="24"/>
              </w:rPr>
              <w:t xml:space="preserve"> – методические указания к лабораторным работам.</w:t>
            </w:r>
          </w:p>
        </w:tc>
      </w:tr>
      <w:tr w:rsidR="002F591E" w14:paraId="4E670A31" w14:textId="77777777" w:rsidTr="00000F65">
        <w:tc>
          <w:tcPr>
            <w:tcW w:w="401" w:type="dxa"/>
          </w:tcPr>
          <w:p w14:paraId="748A68B0" w14:textId="77777777" w:rsidR="002F591E" w:rsidRPr="009B32A9" w:rsidRDefault="002F591E" w:rsidP="00000F65">
            <w:pPr>
              <w:pStyle w:val="af2"/>
              <w:numPr>
                <w:ilvl w:val="0"/>
                <w:numId w:val="71"/>
              </w:numPr>
              <w:ind w:left="-57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7CDF279D" w14:textId="77777777" w:rsidR="002F591E" w:rsidRDefault="002F591E" w:rsidP="00000F6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Экзамен</w:t>
            </w:r>
          </w:p>
        </w:tc>
        <w:tc>
          <w:tcPr>
            <w:tcW w:w="11332" w:type="dxa"/>
          </w:tcPr>
          <w:p w14:paraId="17FF9FA8" w14:textId="069A1CCF" w:rsidR="002F591E" w:rsidRDefault="002F591E" w:rsidP="00000F65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Процедура проведения</w:t>
            </w:r>
            <w:r>
              <w:rPr>
                <w:rFonts w:eastAsia="Times New Roman" w:cs="Times New Roman"/>
                <w:szCs w:val="24"/>
              </w:rPr>
              <w:t>: состоит из двух вопросов и проводится в письменной и устной форме по результатам освоения курса. Время на подготовку – 40 минут.</w:t>
            </w:r>
          </w:p>
          <w:p w14:paraId="449CBFFB" w14:textId="77777777" w:rsidR="002F591E" w:rsidRDefault="002F591E" w:rsidP="00000F65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Оценивание</w:t>
            </w:r>
            <w:r>
              <w:rPr>
                <w:rFonts w:eastAsia="Times New Roman" w:cs="Times New Roman"/>
                <w:szCs w:val="24"/>
              </w:rPr>
              <w:t>: согласно рейтинговой системе университета.</w:t>
            </w:r>
          </w:p>
          <w:p w14:paraId="4C7DD2C1" w14:textId="77777777" w:rsidR="002F591E" w:rsidRDefault="002F591E" w:rsidP="00000F65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Критерии оценки</w:t>
            </w:r>
            <w:r>
              <w:rPr>
                <w:rFonts w:eastAsia="Times New Roman" w:cs="Times New Roman"/>
                <w:szCs w:val="24"/>
              </w:rPr>
              <w:t>: изложены в экзаменационном билете.</w:t>
            </w:r>
          </w:p>
          <w:p w14:paraId="120B1666" w14:textId="77777777" w:rsidR="002F591E" w:rsidRDefault="002F591E" w:rsidP="00000F65">
            <w:pPr>
              <w:rPr>
                <w:rFonts w:eastAsia="Times New Roman" w:cs="Times New Roman"/>
                <w:szCs w:val="24"/>
              </w:rPr>
            </w:pPr>
            <w:r w:rsidRPr="00500E2A">
              <w:rPr>
                <w:rFonts w:eastAsia="Times New Roman" w:cs="Times New Roman"/>
                <w:i/>
                <w:szCs w:val="24"/>
              </w:rPr>
              <w:t>Методические материалы</w:t>
            </w:r>
            <w:r>
              <w:rPr>
                <w:rFonts w:eastAsia="Times New Roman" w:cs="Times New Roman"/>
                <w:szCs w:val="24"/>
              </w:rPr>
              <w:t xml:space="preserve"> – лекции, учебно-методическая литература к курсу.</w:t>
            </w:r>
          </w:p>
        </w:tc>
      </w:tr>
    </w:tbl>
    <w:p w14:paraId="10DC210B" w14:textId="77777777" w:rsidR="00724BFC" w:rsidRPr="00BD30A1" w:rsidRDefault="00724BFC" w:rsidP="005C7725">
      <w:pPr>
        <w:pStyle w:val="af2"/>
        <w:rPr>
          <w:rFonts w:ascii="Times New Roman" w:eastAsia="Times New Roman" w:hAnsi="Times New Roman" w:cs="Times New Roman"/>
          <w:sz w:val="2"/>
          <w:szCs w:val="2"/>
        </w:rPr>
      </w:pPr>
    </w:p>
    <w:sectPr w:rsidR="00724BFC" w:rsidRPr="00BD30A1" w:rsidSect="008F5872"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5B96" w14:textId="77777777" w:rsidR="00225411" w:rsidRDefault="00225411" w:rsidP="00385DD0">
      <w:pPr>
        <w:spacing w:after="0" w:line="240" w:lineRule="auto"/>
      </w:pPr>
      <w:r>
        <w:separator/>
      </w:r>
    </w:p>
  </w:endnote>
  <w:endnote w:type="continuationSeparator" w:id="0">
    <w:p w14:paraId="172C51B6" w14:textId="77777777" w:rsidR="00225411" w:rsidRDefault="00225411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4674" w14:textId="77777777" w:rsidR="00225411" w:rsidRDefault="00225411" w:rsidP="00385DD0">
      <w:pPr>
        <w:spacing w:after="0" w:line="240" w:lineRule="auto"/>
      </w:pPr>
      <w:r>
        <w:separator/>
      </w:r>
    </w:p>
  </w:footnote>
  <w:footnote w:type="continuationSeparator" w:id="0">
    <w:p w14:paraId="32463133" w14:textId="77777777" w:rsidR="00225411" w:rsidRDefault="00225411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B01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1"/>
  </w:num>
  <w:num w:numId="2">
    <w:abstractNumId w:val="58"/>
  </w:num>
  <w:num w:numId="3">
    <w:abstractNumId w:val="6"/>
  </w:num>
  <w:num w:numId="4">
    <w:abstractNumId w:val="25"/>
  </w:num>
  <w:num w:numId="5">
    <w:abstractNumId w:val="66"/>
  </w:num>
  <w:num w:numId="6">
    <w:abstractNumId w:val="5"/>
  </w:num>
  <w:num w:numId="7">
    <w:abstractNumId w:val="54"/>
  </w:num>
  <w:num w:numId="8">
    <w:abstractNumId w:val="31"/>
  </w:num>
  <w:num w:numId="9">
    <w:abstractNumId w:val="22"/>
  </w:num>
  <w:num w:numId="10">
    <w:abstractNumId w:val="52"/>
  </w:num>
  <w:num w:numId="11">
    <w:abstractNumId w:val="17"/>
  </w:num>
  <w:num w:numId="12">
    <w:abstractNumId w:val="38"/>
  </w:num>
  <w:num w:numId="13">
    <w:abstractNumId w:val="32"/>
  </w:num>
  <w:num w:numId="14">
    <w:abstractNumId w:val="46"/>
  </w:num>
  <w:num w:numId="15">
    <w:abstractNumId w:val="53"/>
  </w:num>
  <w:num w:numId="16">
    <w:abstractNumId w:val="10"/>
  </w:num>
  <w:num w:numId="17">
    <w:abstractNumId w:val="14"/>
  </w:num>
  <w:num w:numId="18">
    <w:abstractNumId w:val="55"/>
  </w:num>
  <w:num w:numId="19">
    <w:abstractNumId w:val="44"/>
  </w:num>
  <w:num w:numId="20">
    <w:abstractNumId w:val="2"/>
  </w:num>
  <w:num w:numId="21">
    <w:abstractNumId w:val="20"/>
  </w:num>
  <w:num w:numId="22">
    <w:abstractNumId w:val="9"/>
  </w:num>
  <w:num w:numId="23">
    <w:abstractNumId w:val="24"/>
  </w:num>
  <w:num w:numId="24">
    <w:abstractNumId w:val="56"/>
  </w:num>
  <w:num w:numId="25">
    <w:abstractNumId w:val="1"/>
  </w:num>
  <w:num w:numId="26">
    <w:abstractNumId w:val="12"/>
  </w:num>
  <w:num w:numId="27">
    <w:abstractNumId w:val="8"/>
  </w:num>
  <w:num w:numId="28">
    <w:abstractNumId w:val="16"/>
  </w:num>
  <w:num w:numId="29">
    <w:abstractNumId w:val="33"/>
  </w:num>
  <w:num w:numId="30">
    <w:abstractNumId w:val="29"/>
  </w:num>
  <w:num w:numId="31">
    <w:abstractNumId w:val="7"/>
  </w:num>
  <w:num w:numId="32">
    <w:abstractNumId w:val="62"/>
  </w:num>
  <w:num w:numId="33">
    <w:abstractNumId w:val="26"/>
  </w:num>
  <w:num w:numId="34">
    <w:abstractNumId w:val="36"/>
  </w:num>
  <w:num w:numId="35">
    <w:abstractNumId w:val="69"/>
  </w:num>
  <w:num w:numId="36">
    <w:abstractNumId w:val="70"/>
  </w:num>
  <w:num w:numId="37">
    <w:abstractNumId w:val="43"/>
  </w:num>
  <w:num w:numId="38">
    <w:abstractNumId w:val="64"/>
  </w:num>
  <w:num w:numId="39">
    <w:abstractNumId w:val="65"/>
  </w:num>
  <w:num w:numId="40">
    <w:abstractNumId w:val="39"/>
  </w:num>
  <w:num w:numId="41">
    <w:abstractNumId w:val="21"/>
  </w:num>
  <w:num w:numId="42">
    <w:abstractNumId w:val="63"/>
  </w:num>
  <w:num w:numId="43">
    <w:abstractNumId w:val="41"/>
  </w:num>
  <w:num w:numId="44">
    <w:abstractNumId w:val="60"/>
  </w:num>
  <w:num w:numId="45">
    <w:abstractNumId w:val="30"/>
  </w:num>
  <w:num w:numId="46">
    <w:abstractNumId w:val="11"/>
  </w:num>
  <w:num w:numId="47">
    <w:abstractNumId w:val="13"/>
  </w:num>
  <w:num w:numId="48">
    <w:abstractNumId w:val="50"/>
  </w:num>
  <w:num w:numId="49">
    <w:abstractNumId w:val="59"/>
  </w:num>
  <w:num w:numId="50">
    <w:abstractNumId w:val="27"/>
  </w:num>
  <w:num w:numId="51">
    <w:abstractNumId w:val="47"/>
  </w:num>
  <w:num w:numId="52">
    <w:abstractNumId w:val="28"/>
  </w:num>
  <w:num w:numId="53">
    <w:abstractNumId w:val="3"/>
  </w:num>
  <w:num w:numId="54">
    <w:abstractNumId w:val="61"/>
  </w:num>
  <w:num w:numId="55">
    <w:abstractNumId w:val="4"/>
  </w:num>
  <w:num w:numId="56">
    <w:abstractNumId w:val="15"/>
  </w:num>
  <w:num w:numId="57">
    <w:abstractNumId w:val="45"/>
  </w:num>
  <w:num w:numId="58">
    <w:abstractNumId w:val="37"/>
  </w:num>
  <w:num w:numId="59">
    <w:abstractNumId w:val="67"/>
  </w:num>
  <w:num w:numId="60">
    <w:abstractNumId w:val="18"/>
  </w:num>
  <w:num w:numId="61">
    <w:abstractNumId w:val="40"/>
  </w:num>
  <w:num w:numId="62">
    <w:abstractNumId w:val="68"/>
  </w:num>
  <w:num w:numId="63">
    <w:abstractNumId w:val="19"/>
  </w:num>
  <w:num w:numId="64">
    <w:abstractNumId w:val="48"/>
  </w:num>
  <w:num w:numId="65">
    <w:abstractNumId w:val="42"/>
  </w:num>
  <w:num w:numId="66">
    <w:abstractNumId w:val="23"/>
  </w:num>
  <w:num w:numId="67">
    <w:abstractNumId w:val="49"/>
  </w:num>
  <w:num w:numId="68">
    <w:abstractNumId w:val="35"/>
  </w:num>
  <w:num w:numId="69">
    <w:abstractNumId w:val="0"/>
  </w:num>
  <w:num w:numId="70">
    <w:abstractNumId w:val="34"/>
  </w:num>
  <w:num w:numId="71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0"/>
    <w:rsid w:val="000121C2"/>
    <w:rsid w:val="000456B0"/>
    <w:rsid w:val="000536A8"/>
    <w:rsid w:val="000B0E15"/>
    <w:rsid w:val="000F5202"/>
    <w:rsid w:val="0013680B"/>
    <w:rsid w:val="00154466"/>
    <w:rsid w:val="00167543"/>
    <w:rsid w:val="00172AA7"/>
    <w:rsid w:val="001B3D8D"/>
    <w:rsid w:val="001F3F80"/>
    <w:rsid w:val="002046BD"/>
    <w:rsid w:val="00225411"/>
    <w:rsid w:val="00230175"/>
    <w:rsid w:val="00283454"/>
    <w:rsid w:val="00295CDA"/>
    <w:rsid w:val="002D61C4"/>
    <w:rsid w:val="002E1D8F"/>
    <w:rsid w:val="002F591E"/>
    <w:rsid w:val="00351007"/>
    <w:rsid w:val="00355404"/>
    <w:rsid w:val="00385DD0"/>
    <w:rsid w:val="003D7CC7"/>
    <w:rsid w:val="0040478C"/>
    <w:rsid w:val="0044165D"/>
    <w:rsid w:val="0047755E"/>
    <w:rsid w:val="004A4FC0"/>
    <w:rsid w:val="004E2E48"/>
    <w:rsid w:val="00500E2A"/>
    <w:rsid w:val="00506A5B"/>
    <w:rsid w:val="00547EE6"/>
    <w:rsid w:val="005501FA"/>
    <w:rsid w:val="00556DBC"/>
    <w:rsid w:val="00574EA3"/>
    <w:rsid w:val="005804A7"/>
    <w:rsid w:val="00585E4D"/>
    <w:rsid w:val="005B0810"/>
    <w:rsid w:val="005C7725"/>
    <w:rsid w:val="00601A7F"/>
    <w:rsid w:val="00604F9B"/>
    <w:rsid w:val="006309FD"/>
    <w:rsid w:val="006918B1"/>
    <w:rsid w:val="006C2C54"/>
    <w:rsid w:val="006C4CA9"/>
    <w:rsid w:val="00724BFC"/>
    <w:rsid w:val="00785052"/>
    <w:rsid w:val="007B7BBB"/>
    <w:rsid w:val="007C0D0F"/>
    <w:rsid w:val="00834C8D"/>
    <w:rsid w:val="0083539D"/>
    <w:rsid w:val="0084661C"/>
    <w:rsid w:val="0085770D"/>
    <w:rsid w:val="00877A92"/>
    <w:rsid w:val="008955BC"/>
    <w:rsid w:val="0089759E"/>
    <w:rsid w:val="008C51F8"/>
    <w:rsid w:val="008F5872"/>
    <w:rsid w:val="008F6FA9"/>
    <w:rsid w:val="00910D27"/>
    <w:rsid w:val="00931DE5"/>
    <w:rsid w:val="009427C0"/>
    <w:rsid w:val="00982617"/>
    <w:rsid w:val="00990FB3"/>
    <w:rsid w:val="009B32A9"/>
    <w:rsid w:val="00A343DF"/>
    <w:rsid w:val="00A378CF"/>
    <w:rsid w:val="00A42C59"/>
    <w:rsid w:val="00A43BF1"/>
    <w:rsid w:val="00A95251"/>
    <w:rsid w:val="00AB4366"/>
    <w:rsid w:val="00AC4C03"/>
    <w:rsid w:val="00B15A6F"/>
    <w:rsid w:val="00B374E1"/>
    <w:rsid w:val="00B74E63"/>
    <w:rsid w:val="00B92695"/>
    <w:rsid w:val="00BA51CA"/>
    <w:rsid w:val="00BC31A4"/>
    <w:rsid w:val="00BD227B"/>
    <w:rsid w:val="00BD30A1"/>
    <w:rsid w:val="00C764E6"/>
    <w:rsid w:val="00CF65BB"/>
    <w:rsid w:val="00CF6BD8"/>
    <w:rsid w:val="00D07327"/>
    <w:rsid w:val="00D27E8C"/>
    <w:rsid w:val="00D37E40"/>
    <w:rsid w:val="00D619DE"/>
    <w:rsid w:val="00E20F17"/>
    <w:rsid w:val="00E26C42"/>
    <w:rsid w:val="00ED0926"/>
    <w:rsid w:val="00EE4DD4"/>
    <w:rsid w:val="00F271C7"/>
    <w:rsid w:val="00F679DF"/>
    <w:rsid w:val="00F83591"/>
    <w:rsid w:val="00FA08C5"/>
    <w:rsid w:val="00FC77F9"/>
    <w:rsid w:val="00FD4E3B"/>
    <w:rsid w:val="00FE3480"/>
    <w:rsid w:val="00FF153C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B327"/>
  <w15:docId w15:val="{4F161852-D252-469D-AAA4-90AE8B8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4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eastAsia="Courier New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eastAsia="MS Mincho" w:cs="Times New Roman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9BA3-3E1F-4A99-A0A4-6888107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Борис</cp:lastModifiedBy>
  <cp:revision>6</cp:revision>
  <cp:lastPrinted>2021-02-14T04:36:00Z</cp:lastPrinted>
  <dcterms:created xsi:type="dcterms:W3CDTF">2021-01-18T06:22:00Z</dcterms:created>
  <dcterms:modified xsi:type="dcterms:W3CDTF">2021-02-14T04:36:00Z</dcterms:modified>
</cp:coreProperties>
</file>