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B465" w14:textId="4B64891A" w:rsidR="009031E9" w:rsidRDefault="009031E9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BCB814" wp14:editId="7CC9839F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41600" cy="743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1600" cy="74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E1293D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Методы и теория оптимизации в автоматизированных системах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p w14:paraId="5CF7F5F4" w14:textId="77777777" w:rsidR="00651157" w:rsidRDefault="00651157" w:rsidP="00651157">
      <w:pPr>
        <w:pStyle w:val="af2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54"/>
        <w:gridCol w:w="3890"/>
        <w:gridCol w:w="1418"/>
        <w:gridCol w:w="8008"/>
      </w:tblGrid>
      <w:tr w:rsidR="009E1FE0" w14:paraId="2FFE7A0E" w14:textId="77777777" w:rsidTr="00EC3FA5">
        <w:tc>
          <w:tcPr>
            <w:tcW w:w="0" w:type="auto"/>
            <w:vMerge w:val="restart"/>
          </w:tcPr>
          <w:p w14:paraId="2FA387F4" w14:textId="77777777" w:rsidR="009E1FE0" w:rsidRDefault="009E1FE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317" w:type="pct"/>
            <w:vMerge w:val="restart"/>
          </w:tcPr>
          <w:p w14:paraId="2FA36E37" w14:textId="77777777" w:rsidR="009E1FE0" w:rsidRDefault="009E1FE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191" w:type="pct"/>
            <w:gridSpan w:val="2"/>
          </w:tcPr>
          <w:p w14:paraId="2BC7EDE7" w14:textId="77777777" w:rsidR="009E1FE0" w:rsidRDefault="009E1FE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E1FE0" w14:paraId="33293FF5" w14:textId="77777777" w:rsidTr="00EC3FA5">
        <w:tc>
          <w:tcPr>
            <w:tcW w:w="0" w:type="auto"/>
            <w:vMerge/>
          </w:tcPr>
          <w:p w14:paraId="509D3B55" w14:textId="77777777" w:rsidR="009E1FE0" w:rsidRDefault="009E1FE0" w:rsidP="00A23B6F"/>
        </w:tc>
        <w:tc>
          <w:tcPr>
            <w:tcW w:w="1317" w:type="pct"/>
            <w:vMerge/>
          </w:tcPr>
          <w:p w14:paraId="3AFA1A53" w14:textId="77777777" w:rsidR="009E1FE0" w:rsidRDefault="009E1FE0" w:rsidP="00A23B6F"/>
        </w:tc>
        <w:tc>
          <w:tcPr>
            <w:tcW w:w="480" w:type="pct"/>
          </w:tcPr>
          <w:p w14:paraId="27D0B1F4" w14:textId="77777777" w:rsidR="009E1FE0" w:rsidRDefault="009E1FE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11" w:type="pct"/>
          </w:tcPr>
          <w:p w14:paraId="0C47A247" w14:textId="77777777" w:rsidR="009E1FE0" w:rsidRDefault="009E1FE0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E1FE0" w14:paraId="6ADE778B" w14:textId="77777777" w:rsidTr="00EC3FA5">
        <w:tc>
          <w:tcPr>
            <w:tcW w:w="0" w:type="auto"/>
            <w:vMerge w:val="restart"/>
          </w:tcPr>
          <w:p w14:paraId="50875C64" w14:textId="77777777" w:rsidR="009E1FE0" w:rsidRPr="008509C2" w:rsidRDefault="009E1FE0" w:rsidP="00A23B6F">
            <w:pPr>
              <w:jc w:val="center"/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ОПК(У)-4</w:t>
            </w:r>
          </w:p>
        </w:tc>
        <w:tc>
          <w:tcPr>
            <w:tcW w:w="1317" w:type="pct"/>
            <w:vMerge w:val="restart"/>
          </w:tcPr>
          <w:p w14:paraId="73F03F9E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480" w:type="pct"/>
          </w:tcPr>
          <w:p w14:paraId="62C581B0" w14:textId="77777777" w:rsidR="009E1FE0" w:rsidRPr="008509C2" w:rsidRDefault="009E1FE0" w:rsidP="00A23B6F">
            <w:pPr>
              <w:jc w:val="center"/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ОПК(У)-</w:t>
            </w:r>
            <w:proofErr w:type="gramStart"/>
            <w:r w:rsidRPr="008509C2">
              <w:rPr>
                <w:rFonts w:ascii="Times New Roman" w:eastAsia="Times New Roman" w:hAnsi="Times New Roman" w:cs="Times New Roman"/>
                <w:sz w:val="20"/>
              </w:rPr>
              <w:t>4.В</w:t>
            </w:r>
            <w:proofErr w:type="gramEnd"/>
            <w:r w:rsidRPr="008509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1" w:type="pct"/>
          </w:tcPr>
          <w:p w14:paraId="4E0D2F5A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9E1FE0" w14:paraId="7B27DE6E" w14:textId="77777777" w:rsidTr="00EC3FA5">
        <w:tc>
          <w:tcPr>
            <w:tcW w:w="0" w:type="auto"/>
            <w:vMerge/>
          </w:tcPr>
          <w:p w14:paraId="739D0641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1317" w:type="pct"/>
            <w:vMerge/>
          </w:tcPr>
          <w:p w14:paraId="6A05E811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480" w:type="pct"/>
          </w:tcPr>
          <w:p w14:paraId="7FA4C923" w14:textId="77777777" w:rsidR="009E1FE0" w:rsidRPr="008509C2" w:rsidRDefault="009E1FE0" w:rsidP="00A23B6F">
            <w:pPr>
              <w:jc w:val="center"/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ОПК(У)-</w:t>
            </w:r>
            <w:proofErr w:type="gramStart"/>
            <w:r w:rsidRPr="008509C2">
              <w:rPr>
                <w:rFonts w:ascii="Times New Roman" w:eastAsia="Times New Roman" w:hAnsi="Times New Roman" w:cs="Times New Roman"/>
                <w:sz w:val="20"/>
              </w:rPr>
              <w:t>4.У</w:t>
            </w:r>
            <w:proofErr w:type="gramEnd"/>
            <w:r w:rsidRPr="008509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1" w:type="pct"/>
          </w:tcPr>
          <w:p w14:paraId="6FC5324E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</w:tr>
      <w:tr w:rsidR="009E1FE0" w14:paraId="783D5D77" w14:textId="77777777" w:rsidTr="00EC3FA5">
        <w:tc>
          <w:tcPr>
            <w:tcW w:w="0" w:type="auto"/>
            <w:vMerge/>
          </w:tcPr>
          <w:p w14:paraId="438D2B28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1317" w:type="pct"/>
            <w:vMerge/>
          </w:tcPr>
          <w:p w14:paraId="19BD677D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480" w:type="pct"/>
          </w:tcPr>
          <w:p w14:paraId="1237E49B" w14:textId="77777777" w:rsidR="009E1FE0" w:rsidRPr="008509C2" w:rsidRDefault="009E1FE0" w:rsidP="00A23B6F">
            <w:pPr>
              <w:jc w:val="center"/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ОПК(У)-</w:t>
            </w:r>
            <w:proofErr w:type="gramStart"/>
            <w:r w:rsidRPr="008509C2">
              <w:rPr>
                <w:rFonts w:ascii="Times New Roman" w:eastAsia="Times New Roman" w:hAnsi="Times New Roman" w:cs="Times New Roman"/>
                <w:sz w:val="20"/>
              </w:rPr>
              <w:t>4.З</w:t>
            </w:r>
            <w:proofErr w:type="gramEnd"/>
            <w:r w:rsidRPr="008509C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711" w:type="pct"/>
          </w:tcPr>
          <w:p w14:paraId="0549B8A6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E1FE0" w14:paraId="5250024F" w14:textId="77777777" w:rsidTr="00EC3FA5">
        <w:tc>
          <w:tcPr>
            <w:tcW w:w="0" w:type="auto"/>
            <w:vMerge w:val="restart"/>
          </w:tcPr>
          <w:p w14:paraId="6537A207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ПК(У)-5</w:t>
            </w:r>
          </w:p>
        </w:tc>
        <w:tc>
          <w:tcPr>
            <w:tcW w:w="1317" w:type="pct"/>
            <w:vMerge w:val="restart"/>
          </w:tcPr>
          <w:p w14:paraId="224FD3DE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480" w:type="pct"/>
          </w:tcPr>
          <w:p w14:paraId="6B7F9FA5" w14:textId="77777777" w:rsidR="009E1FE0" w:rsidRPr="008509C2" w:rsidRDefault="009E1FE0" w:rsidP="00A23B6F">
            <w:pPr>
              <w:jc w:val="center"/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8509C2">
              <w:rPr>
                <w:rFonts w:ascii="Times New Roman" w:eastAsia="Times New Roman" w:hAnsi="Times New Roman" w:cs="Times New Roman"/>
                <w:sz w:val="20"/>
              </w:rPr>
              <w:t>5.В</w:t>
            </w:r>
            <w:proofErr w:type="gramEnd"/>
            <w:r w:rsidRPr="008509C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11" w:type="pct"/>
          </w:tcPr>
          <w:p w14:paraId="1A1C7F65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E1FE0" w14:paraId="13571867" w14:textId="77777777" w:rsidTr="00EC3FA5">
        <w:tc>
          <w:tcPr>
            <w:tcW w:w="0" w:type="auto"/>
            <w:vMerge/>
          </w:tcPr>
          <w:p w14:paraId="62756883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1317" w:type="pct"/>
            <w:vMerge/>
          </w:tcPr>
          <w:p w14:paraId="4D37654C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480" w:type="pct"/>
          </w:tcPr>
          <w:p w14:paraId="6135EA2D" w14:textId="77777777" w:rsidR="009E1FE0" w:rsidRPr="008509C2" w:rsidRDefault="009E1FE0" w:rsidP="00A23B6F">
            <w:pPr>
              <w:jc w:val="center"/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8509C2">
              <w:rPr>
                <w:rFonts w:ascii="Times New Roman" w:eastAsia="Times New Roman" w:hAnsi="Times New Roman" w:cs="Times New Roman"/>
                <w:sz w:val="20"/>
              </w:rPr>
              <w:t>5.У</w:t>
            </w:r>
            <w:proofErr w:type="gramEnd"/>
            <w:r w:rsidRPr="008509C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11" w:type="pct"/>
          </w:tcPr>
          <w:p w14:paraId="6C65AAD2" w14:textId="71A5D6C5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 xml:space="preserve">разрабатывать программные средства автоматических систем, создавать </w:t>
            </w:r>
            <w:r w:rsidR="00EC3FA5" w:rsidRPr="008509C2">
              <w:rPr>
                <w:rFonts w:ascii="Times New Roman" w:eastAsia="Times New Roman" w:hAnsi="Times New Roman" w:cs="Times New Roman"/>
                <w:sz w:val="20"/>
              </w:rPr>
              <w:t>интеллектуальные алгоритмы</w:t>
            </w:r>
            <w:r w:rsidRPr="008509C2">
              <w:rPr>
                <w:rFonts w:ascii="Times New Roman" w:eastAsia="Times New Roman" w:hAnsi="Times New Roman" w:cs="Times New Roman"/>
                <w:sz w:val="20"/>
              </w:rPr>
              <w:t xml:space="preserve"> управления </w:t>
            </w:r>
          </w:p>
        </w:tc>
      </w:tr>
      <w:tr w:rsidR="009E1FE0" w14:paraId="65F4B938" w14:textId="77777777" w:rsidTr="00EC3FA5">
        <w:tc>
          <w:tcPr>
            <w:tcW w:w="0" w:type="auto"/>
            <w:vMerge/>
          </w:tcPr>
          <w:p w14:paraId="0F4FE04B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1317" w:type="pct"/>
            <w:vMerge/>
          </w:tcPr>
          <w:p w14:paraId="065C4B8E" w14:textId="77777777" w:rsidR="009E1FE0" w:rsidRPr="008509C2" w:rsidRDefault="009E1FE0" w:rsidP="00A23B6F">
            <w:pPr>
              <w:rPr>
                <w:sz w:val="20"/>
              </w:rPr>
            </w:pPr>
          </w:p>
        </w:tc>
        <w:tc>
          <w:tcPr>
            <w:tcW w:w="480" w:type="pct"/>
          </w:tcPr>
          <w:p w14:paraId="1DCB43CE" w14:textId="77777777" w:rsidR="009E1FE0" w:rsidRPr="008509C2" w:rsidRDefault="009E1FE0" w:rsidP="00A23B6F">
            <w:pPr>
              <w:jc w:val="center"/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>ПК(У)-</w:t>
            </w:r>
            <w:proofErr w:type="gramStart"/>
            <w:r w:rsidRPr="008509C2">
              <w:rPr>
                <w:rFonts w:ascii="Times New Roman" w:eastAsia="Times New Roman" w:hAnsi="Times New Roman" w:cs="Times New Roman"/>
                <w:sz w:val="20"/>
              </w:rPr>
              <w:t>5.З</w:t>
            </w:r>
            <w:proofErr w:type="gramEnd"/>
            <w:r w:rsidRPr="008509C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711" w:type="pct"/>
          </w:tcPr>
          <w:p w14:paraId="19F4F8AD" w14:textId="77777777" w:rsidR="009E1FE0" w:rsidRPr="008509C2" w:rsidRDefault="009E1FE0" w:rsidP="00A23B6F">
            <w:pPr>
              <w:rPr>
                <w:sz w:val="20"/>
              </w:rPr>
            </w:pPr>
            <w:r w:rsidRPr="008509C2">
              <w:rPr>
                <w:rFonts w:ascii="Times New Roman" w:eastAsia="Times New Roman" w:hAnsi="Times New Roman" w:cs="Times New Roman"/>
                <w:sz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78729845" w14:textId="77777777" w:rsidR="00651157" w:rsidRDefault="00651157" w:rsidP="00651157">
      <w:pPr>
        <w:pStyle w:val="af2"/>
        <w:jc w:val="both"/>
      </w:pPr>
    </w:p>
    <w:p w14:paraId="489E71DB" w14:textId="77777777" w:rsidR="00EC3FA5" w:rsidRDefault="00EC3FA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5E0CA69" w14:textId="71BBB1BC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33"/>
        <w:gridCol w:w="5879"/>
        <w:gridCol w:w="1719"/>
        <w:gridCol w:w="4774"/>
        <w:gridCol w:w="1665"/>
      </w:tblGrid>
      <w:tr w:rsidR="008B6167" w:rsidRPr="00EC3FA5" w14:paraId="487825F4" w14:textId="77777777" w:rsidTr="00EC3FA5">
        <w:tc>
          <w:tcPr>
            <w:tcW w:w="2290" w:type="pct"/>
            <w:gridSpan w:val="2"/>
          </w:tcPr>
          <w:p w14:paraId="3BC1DBA9" w14:textId="77777777" w:rsidR="00EA7BC9" w:rsidRPr="00EC3FA5" w:rsidRDefault="00E43D21">
            <w:pPr>
              <w:jc w:val="center"/>
              <w:rPr>
                <w:sz w:val="20"/>
                <w:szCs w:val="20"/>
              </w:rPr>
            </w:pPr>
            <w:r w:rsidRPr="00EC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479" w:type="pct"/>
            <w:vMerge w:val="restart"/>
          </w:tcPr>
          <w:p w14:paraId="1714C11B" w14:textId="77777777" w:rsidR="00EA7BC9" w:rsidRPr="00EC3FA5" w:rsidRDefault="00E43D21">
            <w:pPr>
              <w:jc w:val="center"/>
              <w:rPr>
                <w:sz w:val="20"/>
                <w:szCs w:val="20"/>
              </w:rPr>
            </w:pPr>
            <w:r w:rsidRPr="00EC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1642" w:type="pct"/>
            <w:vMerge w:val="restart"/>
          </w:tcPr>
          <w:p w14:paraId="1240F311" w14:textId="77777777" w:rsidR="00EA7BC9" w:rsidRPr="00EC3FA5" w:rsidRDefault="00E43D21">
            <w:pPr>
              <w:jc w:val="center"/>
              <w:rPr>
                <w:sz w:val="20"/>
                <w:szCs w:val="20"/>
              </w:rPr>
            </w:pPr>
            <w:r w:rsidRPr="00EC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60B986E0" w14:textId="77777777" w:rsidR="00EA7BC9" w:rsidRPr="00EC3FA5" w:rsidRDefault="00E43D21">
            <w:pPr>
              <w:jc w:val="center"/>
              <w:rPr>
                <w:sz w:val="20"/>
                <w:szCs w:val="20"/>
              </w:rPr>
            </w:pPr>
            <w:r w:rsidRPr="00EC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8B6167" w:rsidRPr="00EC3FA5" w14:paraId="7D64C8DF" w14:textId="77777777" w:rsidTr="00EC3FA5">
        <w:tc>
          <w:tcPr>
            <w:tcW w:w="274" w:type="pct"/>
          </w:tcPr>
          <w:p w14:paraId="4454CEAB" w14:textId="77777777" w:rsidR="00EA7BC9" w:rsidRPr="00EC3FA5" w:rsidRDefault="00E43D21">
            <w:pPr>
              <w:jc w:val="center"/>
              <w:rPr>
                <w:sz w:val="20"/>
                <w:szCs w:val="20"/>
              </w:rPr>
            </w:pPr>
            <w:r w:rsidRPr="00EC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016" w:type="pct"/>
          </w:tcPr>
          <w:p w14:paraId="04894579" w14:textId="77777777" w:rsidR="00EA7BC9" w:rsidRPr="00EC3FA5" w:rsidRDefault="00E43D21">
            <w:pPr>
              <w:jc w:val="center"/>
              <w:rPr>
                <w:sz w:val="20"/>
                <w:szCs w:val="20"/>
              </w:rPr>
            </w:pPr>
            <w:r w:rsidRPr="00EC3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79" w:type="pct"/>
            <w:vMerge/>
          </w:tcPr>
          <w:p w14:paraId="213AF426" w14:textId="77777777" w:rsidR="00EA7BC9" w:rsidRPr="00EC3FA5" w:rsidRDefault="00EA7BC9">
            <w:pPr>
              <w:rPr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14:paraId="6DB50A54" w14:textId="77777777" w:rsidR="00EA7BC9" w:rsidRPr="00EC3FA5" w:rsidRDefault="00EA7B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5A1F04" w14:textId="77777777" w:rsidR="00EA7BC9" w:rsidRPr="00EC3FA5" w:rsidRDefault="00EA7BC9">
            <w:pPr>
              <w:rPr>
                <w:sz w:val="20"/>
                <w:szCs w:val="20"/>
              </w:rPr>
            </w:pPr>
          </w:p>
        </w:tc>
      </w:tr>
      <w:tr w:rsidR="00482102" w:rsidRPr="00EC3FA5" w14:paraId="1CCF5B99" w14:textId="77777777" w:rsidTr="00EC3FA5">
        <w:tc>
          <w:tcPr>
            <w:tcW w:w="274" w:type="pct"/>
          </w:tcPr>
          <w:p w14:paraId="1E7B0CD9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016" w:type="pct"/>
          </w:tcPr>
          <w:p w14:paraId="71A8A1CB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Знание Методикой разработки функциональной, логической и технической организации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479" w:type="pct"/>
          </w:tcPr>
          <w:p w14:paraId="6D53D517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642" w:type="pct"/>
          </w:tcPr>
          <w:p w14:paraId="4422C65F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0520FD76" w14:textId="77777777" w:rsidR="00482102" w:rsidRPr="00EC3FA5" w:rsidRDefault="00482102" w:rsidP="00482102">
            <w:pPr>
              <w:rPr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5DA84E43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482102" w:rsidRPr="00EC3FA5" w14:paraId="643368E2" w14:textId="77777777" w:rsidTr="00EC3FA5">
        <w:tc>
          <w:tcPr>
            <w:tcW w:w="274" w:type="pct"/>
          </w:tcPr>
          <w:p w14:paraId="59F9CEB4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016" w:type="pct"/>
          </w:tcPr>
          <w:p w14:paraId="5F7BAC3A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proofErr w:type="gramEnd"/>
            <w:r w:rsidRPr="00EC3FA5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  <w:tc>
          <w:tcPr>
            <w:tcW w:w="479" w:type="pct"/>
          </w:tcPr>
          <w:p w14:paraId="268B08EF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642" w:type="pct"/>
          </w:tcPr>
          <w:p w14:paraId="3EE286D3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135B29DE" w14:textId="77777777" w:rsidR="00482102" w:rsidRPr="00EC3FA5" w:rsidRDefault="00482102" w:rsidP="00482102">
            <w:pPr>
              <w:rPr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2B61DBA1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482102" w:rsidRPr="00EC3FA5" w14:paraId="2207E198" w14:textId="77777777" w:rsidTr="00EC3FA5">
        <w:tc>
          <w:tcPr>
            <w:tcW w:w="274" w:type="pct"/>
          </w:tcPr>
          <w:p w14:paraId="234B8530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016" w:type="pct"/>
          </w:tcPr>
          <w:p w14:paraId="2341492C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Владение Навыками анализа и синтеза АТПП применительно к технологическим процессам НГО</w:t>
            </w:r>
          </w:p>
        </w:tc>
        <w:tc>
          <w:tcPr>
            <w:tcW w:w="479" w:type="pct"/>
          </w:tcPr>
          <w:p w14:paraId="1AA0E272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642" w:type="pct"/>
          </w:tcPr>
          <w:p w14:paraId="291BF181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300C9D48" w14:textId="77777777" w:rsidR="00482102" w:rsidRPr="00EC3FA5" w:rsidRDefault="00482102" w:rsidP="00482102">
            <w:pPr>
              <w:rPr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6EFAAE91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  <w:tr w:rsidR="00482102" w:rsidRPr="00EC3FA5" w14:paraId="3C063293" w14:textId="77777777" w:rsidTr="00EC3FA5">
        <w:tc>
          <w:tcPr>
            <w:tcW w:w="274" w:type="pct"/>
          </w:tcPr>
          <w:p w14:paraId="236653DF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016" w:type="pct"/>
          </w:tcPr>
          <w:p w14:paraId="27AC48B6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Знание 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  <w:tc>
          <w:tcPr>
            <w:tcW w:w="479" w:type="pct"/>
          </w:tcPr>
          <w:p w14:paraId="176E3886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642" w:type="pct"/>
          </w:tcPr>
          <w:p w14:paraId="7A7B2E50" w14:textId="77777777" w:rsidR="00482102" w:rsidRPr="00EC3FA5" w:rsidRDefault="00482102" w:rsidP="0048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1. Оптимальные автоматизированные системы управления</w:t>
            </w:r>
          </w:p>
          <w:p w14:paraId="62ACB7C2" w14:textId="77777777" w:rsidR="00482102" w:rsidRPr="00EC3FA5" w:rsidRDefault="00482102" w:rsidP="00482102">
            <w:pPr>
              <w:rPr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Раздел 2. Синтез оптимальных систем автоматического управления</w:t>
            </w:r>
          </w:p>
        </w:tc>
        <w:tc>
          <w:tcPr>
            <w:tcW w:w="0" w:type="auto"/>
          </w:tcPr>
          <w:p w14:paraId="171281B1" w14:textId="77777777" w:rsidR="00482102" w:rsidRPr="00EC3FA5" w:rsidRDefault="00482102" w:rsidP="0048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FA5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 коллоквиум</w:t>
            </w:r>
          </w:p>
        </w:tc>
      </w:tr>
    </w:tbl>
    <w:p w14:paraId="54CF11FC" w14:textId="77777777" w:rsidR="00D66DFF" w:rsidRPr="008B6167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26F1CF8F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25B460B7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13EF1610" w14:textId="77777777" w:rsidR="00FF153C" w:rsidRDefault="00FF153C" w:rsidP="005C7725">
      <w:pPr>
        <w:pStyle w:val="19"/>
      </w:pPr>
    </w:p>
    <w:p w14:paraId="562E2586" w14:textId="77777777" w:rsidR="00574EA3" w:rsidRDefault="009B32A9" w:rsidP="005C7725">
      <w:pPr>
        <w:pStyle w:val="19"/>
        <w:jc w:val="both"/>
      </w:pPr>
      <w:r>
        <w:lastRenderedPageBreak/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43626AFC" w14:textId="77777777" w:rsidR="00574EA3" w:rsidRDefault="00574EA3" w:rsidP="005C7725">
      <w:pPr>
        <w:pStyle w:val="19"/>
      </w:pPr>
    </w:p>
    <w:p w14:paraId="31AF0F34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4180BD1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3E70693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F3F03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95384BC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243EF923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8A43D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85A67B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F4925E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B24F508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E889B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F8B8D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D86EF1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79328FA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D919C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ABFF53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12FF33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157FFB2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97D30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8806C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77868C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7F91700" w14:textId="77777777" w:rsidR="00FF153C" w:rsidRDefault="00FF153C" w:rsidP="005C7725">
      <w:pPr>
        <w:pStyle w:val="19"/>
        <w:jc w:val="center"/>
      </w:pPr>
    </w:p>
    <w:p w14:paraId="49F40B7A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0FE07FB2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69352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929710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5E24BE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5858F8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09E520A2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28F8BF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7F9FE7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A4E73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D47E33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CEAFD5B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21A44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A8A8F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67C04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488A3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22829EB4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06475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1EB2EF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76993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E0D61B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6F21DDB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80F318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EB4B6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2B9707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1C2CDD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41705943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E1D3F2D" w14:textId="77777777" w:rsidR="008B6167" w:rsidRDefault="008B6167" w:rsidP="008B6167">
      <w:pPr>
        <w:pStyle w:val="af2"/>
        <w:rPr>
          <w:rFonts w:ascii="Times New Roman" w:eastAsia="Times New Roman" w:hAnsi="Times New Roman" w:cs="Times New Roman"/>
        </w:rPr>
      </w:pPr>
    </w:p>
    <w:p w14:paraId="130D610A" w14:textId="77777777" w:rsidR="008B6167" w:rsidRPr="00C62683" w:rsidRDefault="008B6167" w:rsidP="008B616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C62683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66"/>
        <w:gridCol w:w="12196"/>
      </w:tblGrid>
      <w:tr w:rsidR="008B6167" w:rsidRPr="00C62683" w14:paraId="0FA0AC1D" w14:textId="77777777" w:rsidTr="006631C0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3507F40" w14:textId="77777777" w:rsidR="008B6167" w:rsidRPr="00C62683" w:rsidRDefault="008B616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422E59B8" w14:textId="77777777" w:rsidR="008B6167" w:rsidRPr="00C62683" w:rsidRDefault="008B616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0734CCC7" w14:textId="77777777" w:rsidR="008B6167" w:rsidRPr="00C62683" w:rsidRDefault="008B616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Примеры типовых контрольных заданий</w:t>
            </w:r>
          </w:p>
        </w:tc>
      </w:tr>
      <w:tr w:rsidR="008B6167" w:rsidRPr="00C62683" w14:paraId="2962BC74" w14:textId="77777777" w:rsidTr="006631C0">
        <w:tc>
          <w:tcPr>
            <w:tcW w:w="274" w:type="pct"/>
            <w:vAlign w:val="center"/>
          </w:tcPr>
          <w:p w14:paraId="21F78265" w14:textId="77777777" w:rsidR="008B6167" w:rsidRPr="00C62683" w:rsidRDefault="008B6167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2F521676" w14:textId="77777777" w:rsidR="008B6167" w:rsidRPr="00C62683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8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7B34886D" w14:textId="77777777" w:rsidR="008B6167" w:rsidRPr="00C62683" w:rsidRDefault="00C62683" w:rsidP="00C62683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C62683">
              <w:rPr>
                <w:rFonts w:ascii="Times New Roman" w:hAnsi="Times New Roman" w:cs="Times New Roman"/>
              </w:rPr>
              <w:t>1. Синтез оптимальных по быстродействию систем управления с использованием принципа максимума</w:t>
            </w:r>
            <w:r w:rsidRPr="00C62683">
              <w:rPr>
                <w:rFonts w:ascii="Times New Roman" w:hAnsi="Times New Roman" w:cs="Times New Roman"/>
              </w:rPr>
              <w:br/>
              <w:t>2. Синтез и анализ оптимальных систем управления методом динамического программирования</w:t>
            </w:r>
            <w:r w:rsidRPr="00C62683">
              <w:rPr>
                <w:rFonts w:ascii="Times New Roman" w:hAnsi="Times New Roman" w:cs="Times New Roman"/>
              </w:rPr>
              <w:br/>
              <w:t>3. Синтез оптимального ПД-регулятора</w:t>
            </w:r>
            <w:r w:rsidRPr="00C62683">
              <w:rPr>
                <w:rFonts w:ascii="Times New Roman" w:hAnsi="Times New Roman" w:cs="Times New Roman"/>
              </w:rPr>
              <w:br/>
              <w:t>4. Синтез оптимального ПИД-регулятора</w:t>
            </w:r>
            <w:r w:rsidRPr="00C62683">
              <w:rPr>
                <w:rFonts w:ascii="Times New Roman" w:hAnsi="Times New Roman" w:cs="Times New Roman"/>
              </w:rPr>
              <w:br/>
              <w:t xml:space="preserve">5. Синтез и анализ оптимальных по точности систем при детерминированных сигналах с помощью уравнения </w:t>
            </w:r>
            <w:proofErr w:type="spellStart"/>
            <w:r w:rsidRPr="00C62683">
              <w:rPr>
                <w:rFonts w:ascii="Times New Roman" w:hAnsi="Times New Roman" w:cs="Times New Roman"/>
              </w:rPr>
              <w:t>Риккати</w:t>
            </w:r>
            <w:proofErr w:type="spellEnd"/>
            <w:r w:rsidRPr="00C62683">
              <w:rPr>
                <w:rFonts w:ascii="Times New Roman" w:hAnsi="Times New Roman" w:cs="Times New Roman"/>
              </w:rPr>
              <w:br/>
              <w:t>6. Синтез оптимального регулятора для объекта с запаздыванием</w:t>
            </w:r>
            <w:r w:rsidRPr="00C62683">
              <w:rPr>
                <w:rFonts w:ascii="Times New Roman" w:hAnsi="Times New Roman" w:cs="Times New Roman"/>
              </w:rPr>
              <w:br/>
              <w:t>7. Синтез оптимального ПИ-регулятора</w:t>
            </w:r>
            <w:r w:rsidRPr="00C62683">
              <w:rPr>
                <w:rFonts w:ascii="Times New Roman" w:hAnsi="Times New Roman" w:cs="Times New Roman"/>
              </w:rPr>
              <w:br/>
            </w:r>
            <w:r w:rsidRPr="00C62683">
              <w:rPr>
                <w:rFonts w:ascii="Times New Roman" w:hAnsi="Times New Roman" w:cs="Times New Roman"/>
              </w:rPr>
              <w:lastRenderedPageBreak/>
              <w:t>8. Синтез оптимального регулятора для объекта с запаздыванием</w:t>
            </w:r>
          </w:p>
        </w:tc>
      </w:tr>
      <w:tr w:rsidR="008B6167" w:rsidRPr="00C62683" w14:paraId="086BE9A0" w14:textId="77777777" w:rsidTr="006631C0">
        <w:trPr>
          <w:trHeight w:val="320"/>
        </w:trPr>
        <w:tc>
          <w:tcPr>
            <w:tcW w:w="274" w:type="pct"/>
            <w:vAlign w:val="center"/>
          </w:tcPr>
          <w:p w14:paraId="4BE4758C" w14:textId="77777777" w:rsidR="008B6167" w:rsidRPr="00C62683" w:rsidRDefault="008B6167" w:rsidP="006631C0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  <w:vAlign w:val="center"/>
          </w:tcPr>
          <w:p w14:paraId="167E59AC" w14:textId="77777777" w:rsidR="008B6167" w:rsidRPr="00C62683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83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0842DED9" w14:textId="77777777" w:rsidR="008B6167" w:rsidRPr="00C62683" w:rsidRDefault="00C62683" w:rsidP="00C62683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C62683">
              <w:rPr>
                <w:rFonts w:ascii="Times New Roman" w:hAnsi="Times New Roman" w:cs="Times New Roman"/>
              </w:rPr>
              <w:t>1. Синтез оптимальных по быстродействию систем управления с использованием принципа максимума</w:t>
            </w:r>
            <w:r w:rsidRPr="00C62683">
              <w:rPr>
                <w:rFonts w:ascii="Times New Roman" w:hAnsi="Times New Roman" w:cs="Times New Roman"/>
              </w:rPr>
              <w:br/>
              <w:t>2. Синтез и анализ оптимальных систем управления методом динамического программирования</w:t>
            </w:r>
            <w:r w:rsidRPr="00C62683">
              <w:rPr>
                <w:rFonts w:ascii="Times New Roman" w:hAnsi="Times New Roman" w:cs="Times New Roman"/>
              </w:rPr>
              <w:br/>
              <w:t>3. Синтез оптимального ПД-регулятора</w:t>
            </w:r>
            <w:r w:rsidRPr="00C62683">
              <w:rPr>
                <w:rFonts w:ascii="Times New Roman" w:hAnsi="Times New Roman" w:cs="Times New Roman"/>
              </w:rPr>
              <w:br/>
              <w:t>4. Синтез оптимального ПИД-регулятора</w:t>
            </w:r>
            <w:r w:rsidRPr="00C62683">
              <w:rPr>
                <w:rFonts w:ascii="Times New Roman" w:hAnsi="Times New Roman" w:cs="Times New Roman"/>
              </w:rPr>
              <w:br/>
              <w:t xml:space="preserve">5. Синтез и анализ оптимальных по точности систем при детерминированных сигналах с помощью уравнения </w:t>
            </w:r>
            <w:proofErr w:type="spellStart"/>
            <w:r w:rsidRPr="00C62683">
              <w:rPr>
                <w:rFonts w:ascii="Times New Roman" w:hAnsi="Times New Roman" w:cs="Times New Roman"/>
              </w:rPr>
              <w:t>Риккати</w:t>
            </w:r>
            <w:proofErr w:type="spellEnd"/>
            <w:r w:rsidRPr="00C62683">
              <w:rPr>
                <w:rFonts w:ascii="Times New Roman" w:hAnsi="Times New Roman" w:cs="Times New Roman"/>
              </w:rPr>
              <w:br/>
              <w:t>6. Синтез оптимального регулятора для объекта с запаздыванием</w:t>
            </w:r>
            <w:r w:rsidRPr="00C62683">
              <w:rPr>
                <w:rFonts w:ascii="Times New Roman" w:hAnsi="Times New Roman" w:cs="Times New Roman"/>
              </w:rPr>
              <w:br/>
              <w:t>7. Синтез оптимального ПИ-регулятора</w:t>
            </w:r>
            <w:r w:rsidRPr="00C62683">
              <w:rPr>
                <w:rFonts w:ascii="Times New Roman" w:hAnsi="Times New Roman" w:cs="Times New Roman"/>
              </w:rPr>
              <w:br/>
              <w:t>8. Синтез оптимального регулятора для объекта с запаздыванием</w:t>
            </w:r>
          </w:p>
        </w:tc>
      </w:tr>
      <w:tr w:rsidR="008B6167" w:rsidRPr="00C62683" w14:paraId="29159EEA" w14:textId="77777777" w:rsidTr="006631C0">
        <w:trPr>
          <w:trHeight w:val="320"/>
        </w:trPr>
        <w:tc>
          <w:tcPr>
            <w:tcW w:w="274" w:type="pct"/>
          </w:tcPr>
          <w:p w14:paraId="2EEE5AD8" w14:textId="77777777" w:rsidR="008B6167" w:rsidRPr="00C62683" w:rsidRDefault="008B6167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C6268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br w:type="page"/>
            </w:r>
          </w:p>
        </w:tc>
        <w:tc>
          <w:tcPr>
            <w:tcW w:w="561" w:type="pct"/>
          </w:tcPr>
          <w:p w14:paraId="091FE165" w14:textId="77777777" w:rsidR="008B6167" w:rsidRPr="00C62683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8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4165" w:type="pct"/>
          </w:tcPr>
          <w:p w14:paraId="271699C3" w14:textId="77777777" w:rsidR="008B6167" w:rsidRPr="00C62683" w:rsidRDefault="00C62683" w:rsidP="00C62683">
            <w:pPr>
              <w:tabs>
                <w:tab w:val="left" w:pos="3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83">
              <w:rPr>
                <w:rFonts w:ascii="Times New Roman" w:hAnsi="Times New Roman" w:cs="Times New Roman"/>
                <w:sz w:val="24"/>
                <w:szCs w:val="24"/>
              </w:rPr>
              <w:t>1. Синтез оптимальных по быстродействию систем управления с использованием принципа максимума</w:t>
            </w:r>
            <w:r w:rsidRPr="00C62683">
              <w:rPr>
                <w:rFonts w:ascii="Times New Roman" w:hAnsi="Times New Roman" w:cs="Times New Roman"/>
                <w:sz w:val="24"/>
                <w:szCs w:val="24"/>
              </w:rPr>
              <w:br/>
              <w:t>2. Синтез и анализ оптимальных систем управления методом динамического программирования</w:t>
            </w:r>
          </w:p>
        </w:tc>
      </w:tr>
      <w:tr w:rsidR="008B6167" w:rsidRPr="00C62683" w14:paraId="76B6C794" w14:textId="77777777" w:rsidTr="006631C0">
        <w:trPr>
          <w:trHeight w:val="320"/>
        </w:trPr>
        <w:tc>
          <w:tcPr>
            <w:tcW w:w="274" w:type="pct"/>
          </w:tcPr>
          <w:p w14:paraId="3D7E3F04" w14:textId="77777777" w:rsidR="008B6167" w:rsidRPr="00C62683" w:rsidRDefault="008B6167" w:rsidP="006631C0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" w:type="pct"/>
          </w:tcPr>
          <w:p w14:paraId="2F444549" w14:textId="77777777" w:rsidR="008B6167" w:rsidRPr="00C62683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83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165" w:type="pct"/>
          </w:tcPr>
          <w:p w14:paraId="6922CA46" w14:textId="77777777" w:rsidR="008B6167" w:rsidRPr="00C62683" w:rsidRDefault="00C62683" w:rsidP="00C62683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683">
              <w:rPr>
                <w:rFonts w:ascii="Times New Roman" w:hAnsi="Times New Roman" w:cs="Times New Roman"/>
                <w:sz w:val="24"/>
                <w:szCs w:val="24"/>
              </w:rPr>
              <w:t>1. Основы систем оптимального управления</w:t>
            </w:r>
            <w:r w:rsidRPr="00C62683">
              <w:rPr>
                <w:rFonts w:ascii="Times New Roman" w:hAnsi="Times New Roman" w:cs="Times New Roman"/>
                <w:sz w:val="24"/>
                <w:szCs w:val="24"/>
              </w:rPr>
              <w:br/>
              <w:t>2. Синтез оптимальных по быстродействию систем управления</w:t>
            </w:r>
            <w:r w:rsidRPr="00C62683">
              <w:rPr>
                <w:rFonts w:ascii="Times New Roman" w:hAnsi="Times New Roman" w:cs="Times New Roman"/>
                <w:sz w:val="24"/>
                <w:szCs w:val="24"/>
              </w:rPr>
              <w:br/>
              <w:t>3 Синтез и анализ оптимальных по точности систем</w:t>
            </w:r>
            <w:r w:rsidRPr="00C62683">
              <w:rPr>
                <w:rFonts w:ascii="Times New Roman" w:hAnsi="Times New Roman" w:cs="Times New Roman"/>
                <w:sz w:val="24"/>
                <w:szCs w:val="24"/>
              </w:rPr>
              <w:br/>
              <w:t>4. Синтез оптимального регулятора для объекта с запаздыванием</w:t>
            </w:r>
          </w:p>
        </w:tc>
      </w:tr>
    </w:tbl>
    <w:p w14:paraId="5D136509" w14:textId="77777777" w:rsidR="008B6167" w:rsidRDefault="008B6167" w:rsidP="008B61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17F63E" w14:textId="77777777" w:rsidR="00C62683" w:rsidRDefault="00C62683" w:rsidP="008B61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4E788C" w14:textId="77777777" w:rsidR="00C62683" w:rsidRPr="001E0A01" w:rsidRDefault="00C62683" w:rsidP="008B61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736C66" w14:textId="77777777" w:rsidR="008B6167" w:rsidRDefault="008B6167" w:rsidP="008B6167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8B6167" w:rsidRPr="000A5309" w14:paraId="2FAB943B" w14:textId="77777777" w:rsidTr="006631C0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6E126137" w14:textId="77777777" w:rsidR="008B6167" w:rsidRPr="000A5309" w:rsidRDefault="008B616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522864DA" w14:textId="77777777" w:rsidR="008B6167" w:rsidRPr="000A5309" w:rsidRDefault="008B616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72B1F25B" w14:textId="77777777" w:rsidR="008B6167" w:rsidRPr="000A5309" w:rsidRDefault="008B6167" w:rsidP="00663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8B6167" w:rsidRPr="000A5309" w14:paraId="0B86D4B8" w14:textId="77777777" w:rsidTr="006631C0">
        <w:tc>
          <w:tcPr>
            <w:tcW w:w="275" w:type="pct"/>
            <w:vAlign w:val="center"/>
          </w:tcPr>
          <w:p w14:paraId="646268FC" w14:textId="77777777" w:rsidR="008B6167" w:rsidRPr="000A5309" w:rsidRDefault="008B6167" w:rsidP="008B61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2E626550" w14:textId="77777777" w:rsidR="008B6167" w:rsidRPr="000A5309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0FD578C5" w14:textId="77777777" w:rsidR="008B6167" w:rsidRPr="000A5309" w:rsidRDefault="008B616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8B6167" w:rsidRPr="000A5309" w14:paraId="3B299EC2" w14:textId="77777777" w:rsidTr="006631C0">
        <w:tc>
          <w:tcPr>
            <w:tcW w:w="275" w:type="pct"/>
            <w:vAlign w:val="center"/>
          </w:tcPr>
          <w:p w14:paraId="4E9B3E55" w14:textId="77777777" w:rsidR="008B6167" w:rsidRPr="000A5309" w:rsidRDefault="008B6167" w:rsidP="008B61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34B31227" w14:textId="77777777" w:rsidR="008B6167" w:rsidRPr="000A5309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54CC42C0" w14:textId="77777777" w:rsidR="008B6167" w:rsidRPr="000A5309" w:rsidRDefault="008B616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8B6167" w:rsidRPr="000A5309" w14:paraId="6EDC1257" w14:textId="77777777" w:rsidTr="006631C0">
        <w:tc>
          <w:tcPr>
            <w:tcW w:w="275" w:type="pct"/>
          </w:tcPr>
          <w:p w14:paraId="46BC5E9B" w14:textId="77777777" w:rsidR="008B6167" w:rsidRPr="000A5309" w:rsidRDefault="008B6167" w:rsidP="008B61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38629E3" w14:textId="77777777" w:rsidR="008B6167" w:rsidRPr="000A5309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0D01D18B" w14:textId="77777777" w:rsidR="008B6167" w:rsidRPr="000A5309" w:rsidRDefault="008B616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19D08070" w14:textId="77777777" w:rsidR="008B6167" w:rsidRPr="000A5309" w:rsidRDefault="008B616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8B6167" w:rsidRPr="000A5309" w14:paraId="3527EBFE" w14:textId="77777777" w:rsidTr="006631C0">
        <w:tc>
          <w:tcPr>
            <w:tcW w:w="275" w:type="pct"/>
          </w:tcPr>
          <w:p w14:paraId="0BB882A7" w14:textId="77777777" w:rsidR="008B6167" w:rsidRPr="000A5309" w:rsidRDefault="008B6167" w:rsidP="008B6167">
            <w:pPr>
              <w:pStyle w:val="af2"/>
              <w:numPr>
                <w:ilvl w:val="0"/>
                <w:numId w:val="72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4078FBA3" w14:textId="77777777" w:rsidR="008B6167" w:rsidRPr="000A5309" w:rsidRDefault="008B6167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7C5A742D" w14:textId="77777777" w:rsidR="008B6167" w:rsidRPr="000A5309" w:rsidRDefault="008B6167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57953CAC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C62683">
      <w:headerReference w:type="default" r:id="rId9"/>
      <w:type w:val="continuous"/>
      <w:pgSz w:w="16838" w:h="11909" w:orient="landscape"/>
      <w:pgMar w:top="1134" w:right="113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03F5" w14:textId="77777777" w:rsidR="000055DA" w:rsidRDefault="000055DA" w:rsidP="00385DD0">
      <w:pPr>
        <w:spacing w:after="0" w:line="240" w:lineRule="auto"/>
      </w:pPr>
      <w:r>
        <w:separator/>
      </w:r>
    </w:p>
  </w:endnote>
  <w:endnote w:type="continuationSeparator" w:id="0">
    <w:p w14:paraId="1141BA1C" w14:textId="77777777" w:rsidR="000055DA" w:rsidRDefault="000055DA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4C85" w14:textId="77777777" w:rsidR="000055DA" w:rsidRDefault="000055DA" w:rsidP="00385DD0">
      <w:pPr>
        <w:spacing w:after="0" w:line="240" w:lineRule="auto"/>
      </w:pPr>
      <w:r>
        <w:separator/>
      </w:r>
    </w:p>
  </w:footnote>
  <w:footnote w:type="continuationSeparator" w:id="0">
    <w:p w14:paraId="7635435A" w14:textId="77777777" w:rsidR="000055DA" w:rsidRDefault="000055DA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2EBB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3"/>
  </w:num>
  <w:num w:numId="2">
    <w:abstractNumId w:val="60"/>
  </w:num>
  <w:num w:numId="3">
    <w:abstractNumId w:val="6"/>
  </w:num>
  <w:num w:numId="4">
    <w:abstractNumId w:val="26"/>
  </w:num>
  <w:num w:numId="5">
    <w:abstractNumId w:val="68"/>
  </w:num>
  <w:num w:numId="6">
    <w:abstractNumId w:val="5"/>
  </w:num>
  <w:num w:numId="7">
    <w:abstractNumId w:val="56"/>
  </w:num>
  <w:num w:numId="8">
    <w:abstractNumId w:val="32"/>
  </w:num>
  <w:num w:numId="9">
    <w:abstractNumId w:val="23"/>
  </w:num>
  <w:num w:numId="10">
    <w:abstractNumId w:val="54"/>
  </w:num>
  <w:num w:numId="11">
    <w:abstractNumId w:val="18"/>
  </w:num>
  <w:num w:numId="12">
    <w:abstractNumId w:val="40"/>
  </w:num>
  <w:num w:numId="13">
    <w:abstractNumId w:val="33"/>
  </w:num>
  <w:num w:numId="14">
    <w:abstractNumId w:val="48"/>
  </w:num>
  <w:num w:numId="15">
    <w:abstractNumId w:val="55"/>
  </w:num>
  <w:num w:numId="16">
    <w:abstractNumId w:val="10"/>
  </w:num>
  <w:num w:numId="17">
    <w:abstractNumId w:val="15"/>
  </w:num>
  <w:num w:numId="18">
    <w:abstractNumId w:val="57"/>
  </w:num>
  <w:num w:numId="19">
    <w:abstractNumId w:val="46"/>
  </w:num>
  <w:num w:numId="20">
    <w:abstractNumId w:val="2"/>
  </w:num>
  <w:num w:numId="21">
    <w:abstractNumId w:val="21"/>
  </w:num>
  <w:num w:numId="22">
    <w:abstractNumId w:val="9"/>
  </w:num>
  <w:num w:numId="23">
    <w:abstractNumId w:val="25"/>
  </w:num>
  <w:num w:numId="24">
    <w:abstractNumId w:val="58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4"/>
  </w:num>
  <w:num w:numId="33">
    <w:abstractNumId w:val="27"/>
  </w:num>
  <w:num w:numId="34">
    <w:abstractNumId w:val="38"/>
  </w:num>
  <w:num w:numId="35">
    <w:abstractNumId w:val="71"/>
  </w:num>
  <w:num w:numId="36">
    <w:abstractNumId w:val="72"/>
  </w:num>
  <w:num w:numId="37">
    <w:abstractNumId w:val="45"/>
  </w:num>
  <w:num w:numId="38">
    <w:abstractNumId w:val="66"/>
  </w:num>
  <w:num w:numId="39">
    <w:abstractNumId w:val="67"/>
  </w:num>
  <w:num w:numId="40">
    <w:abstractNumId w:val="41"/>
  </w:num>
  <w:num w:numId="41">
    <w:abstractNumId w:val="22"/>
  </w:num>
  <w:num w:numId="42">
    <w:abstractNumId w:val="65"/>
  </w:num>
  <w:num w:numId="43">
    <w:abstractNumId w:val="43"/>
  </w:num>
  <w:num w:numId="44">
    <w:abstractNumId w:val="62"/>
  </w:num>
  <w:num w:numId="45">
    <w:abstractNumId w:val="31"/>
  </w:num>
  <w:num w:numId="46">
    <w:abstractNumId w:val="11"/>
  </w:num>
  <w:num w:numId="47">
    <w:abstractNumId w:val="14"/>
  </w:num>
  <w:num w:numId="48">
    <w:abstractNumId w:val="52"/>
  </w:num>
  <w:num w:numId="49">
    <w:abstractNumId w:val="61"/>
  </w:num>
  <w:num w:numId="50">
    <w:abstractNumId w:val="28"/>
  </w:num>
  <w:num w:numId="51">
    <w:abstractNumId w:val="49"/>
  </w:num>
  <w:num w:numId="52">
    <w:abstractNumId w:val="29"/>
  </w:num>
  <w:num w:numId="53">
    <w:abstractNumId w:val="3"/>
  </w:num>
  <w:num w:numId="54">
    <w:abstractNumId w:val="63"/>
  </w:num>
  <w:num w:numId="55">
    <w:abstractNumId w:val="4"/>
  </w:num>
  <w:num w:numId="56">
    <w:abstractNumId w:val="16"/>
  </w:num>
  <w:num w:numId="57">
    <w:abstractNumId w:val="47"/>
  </w:num>
  <w:num w:numId="58">
    <w:abstractNumId w:val="39"/>
  </w:num>
  <w:num w:numId="59">
    <w:abstractNumId w:val="69"/>
  </w:num>
  <w:num w:numId="60">
    <w:abstractNumId w:val="19"/>
  </w:num>
  <w:num w:numId="61">
    <w:abstractNumId w:val="42"/>
  </w:num>
  <w:num w:numId="62">
    <w:abstractNumId w:val="70"/>
  </w:num>
  <w:num w:numId="63">
    <w:abstractNumId w:val="20"/>
  </w:num>
  <w:num w:numId="64">
    <w:abstractNumId w:val="50"/>
  </w:num>
  <w:num w:numId="65">
    <w:abstractNumId w:val="44"/>
  </w:num>
  <w:num w:numId="66">
    <w:abstractNumId w:val="24"/>
  </w:num>
  <w:num w:numId="67">
    <w:abstractNumId w:val="51"/>
  </w:num>
  <w:num w:numId="68">
    <w:abstractNumId w:val="36"/>
  </w:num>
  <w:num w:numId="69">
    <w:abstractNumId w:val="0"/>
  </w:num>
  <w:num w:numId="70">
    <w:abstractNumId w:val="35"/>
  </w:num>
  <w:num w:numId="71">
    <w:abstractNumId w:val="59"/>
  </w:num>
  <w:num w:numId="72">
    <w:abstractNumId w:val="12"/>
  </w:num>
  <w:num w:numId="73">
    <w:abstractNumId w:val="3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055DA"/>
    <w:rsid w:val="0003401C"/>
    <w:rsid w:val="000A00A9"/>
    <w:rsid w:val="000F426E"/>
    <w:rsid w:val="000F5202"/>
    <w:rsid w:val="00110079"/>
    <w:rsid w:val="00113FBF"/>
    <w:rsid w:val="00123157"/>
    <w:rsid w:val="0013680B"/>
    <w:rsid w:val="001469E6"/>
    <w:rsid w:val="001E0B3C"/>
    <w:rsid w:val="001F3F80"/>
    <w:rsid w:val="002046BD"/>
    <w:rsid w:val="00221AC5"/>
    <w:rsid w:val="002F7A95"/>
    <w:rsid w:val="00337B3D"/>
    <w:rsid w:val="00351007"/>
    <w:rsid w:val="00385DD0"/>
    <w:rsid w:val="0040478C"/>
    <w:rsid w:val="0044165D"/>
    <w:rsid w:val="00482102"/>
    <w:rsid w:val="0049668D"/>
    <w:rsid w:val="004A4FC0"/>
    <w:rsid w:val="00570F2E"/>
    <w:rsid w:val="00574EA3"/>
    <w:rsid w:val="005A0802"/>
    <w:rsid w:val="005C7725"/>
    <w:rsid w:val="00644543"/>
    <w:rsid w:val="00651157"/>
    <w:rsid w:val="00661CF1"/>
    <w:rsid w:val="00724BFC"/>
    <w:rsid w:val="00765B9C"/>
    <w:rsid w:val="00880063"/>
    <w:rsid w:val="008B6167"/>
    <w:rsid w:val="008F5872"/>
    <w:rsid w:val="009031E9"/>
    <w:rsid w:val="00910D27"/>
    <w:rsid w:val="009945A1"/>
    <w:rsid w:val="009B32A9"/>
    <w:rsid w:val="009E1FE0"/>
    <w:rsid w:val="00A42C59"/>
    <w:rsid w:val="00A509DA"/>
    <w:rsid w:val="00A75546"/>
    <w:rsid w:val="00A95251"/>
    <w:rsid w:val="00AB4366"/>
    <w:rsid w:val="00BE26B9"/>
    <w:rsid w:val="00C62683"/>
    <w:rsid w:val="00CF6BD8"/>
    <w:rsid w:val="00D27E8C"/>
    <w:rsid w:val="00D3544E"/>
    <w:rsid w:val="00D619DE"/>
    <w:rsid w:val="00D66DFF"/>
    <w:rsid w:val="00DB5C02"/>
    <w:rsid w:val="00E13581"/>
    <w:rsid w:val="00E43D21"/>
    <w:rsid w:val="00EA7BC9"/>
    <w:rsid w:val="00EC3FA5"/>
    <w:rsid w:val="00ED42CB"/>
    <w:rsid w:val="00F43B12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3E8E"/>
  <w15:docId w15:val="{7547B0F9-859F-49D3-BAB1-785A937A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BC9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0521-78B8-44B8-90EC-96C8E2B7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10</cp:revision>
  <dcterms:created xsi:type="dcterms:W3CDTF">2020-11-11T10:07:00Z</dcterms:created>
  <dcterms:modified xsi:type="dcterms:W3CDTF">2021-03-02T13:54:00Z</dcterms:modified>
</cp:coreProperties>
</file>