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EC" w:rsidRPr="002279EC" w:rsidRDefault="002279EC" w:rsidP="002279E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000000"/>
          <w:position w:val="0"/>
        </w:rPr>
      </w:pPr>
      <w:r w:rsidRPr="002279EC">
        <w:rPr>
          <w:b/>
          <w:color w:val="000000"/>
          <w:position w:val="0"/>
        </w:rPr>
        <w:t>АННОТАЦИЯ РАБОЧЕЙ ПРОГРАММЫ ДИСЦИПЛИНЫ</w:t>
      </w:r>
    </w:p>
    <w:p w:rsidR="002279EC" w:rsidRPr="002279EC" w:rsidRDefault="002279EC" w:rsidP="002279E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000000"/>
          <w:position w:val="0"/>
        </w:rPr>
      </w:pPr>
      <w:r w:rsidRPr="002279EC">
        <w:rPr>
          <w:b/>
          <w:color w:val="000000"/>
          <w:position w:val="0"/>
        </w:rPr>
        <w:t>ПРИЕМ 2016 г.</w:t>
      </w:r>
    </w:p>
    <w:p w:rsidR="002279EC" w:rsidRPr="002279EC" w:rsidRDefault="002279EC" w:rsidP="002279E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000000"/>
          <w:position w:val="0"/>
        </w:rPr>
      </w:pPr>
      <w:r w:rsidRPr="002279EC">
        <w:rPr>
          <w:b/>
          <w:color w:val="000000"/>
          <w:position w:val="0"/>
        </w:rPr>
        <w:t>ФОРМА ОБУЧЕНИЯ ЗАОЧНАЯ</w:t>
      </w:r>
    </w:p>
    <w:p w:rsidR="002279EC" w:rsidRPr="002279EC" w:rsidRDefault="002279EC" w:rsidP="002279E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</w:rPr>
      </w:pPr>
    </w:p>
    <w:p w:rsidR="002279EC" w:rsidRPr="002279EC" w:rsidRDefault="002279EC" w:rsidP="002279E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</w:rPr>
      </w:pPr>
    </w:p>
    <w:tbl>
      <w:tblPr>
        <w:tblW w:w="8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8"/>
        <w:gridCol w:w="854"/>
        <w:gridCol w:w="524"/>
        <w:gridCol w:w="1027"/>
        <w:gridCol w:w="249"/>
        <w:gridCol w:w="811"/>
        <w:gridCol w:w="2079"/>
      </w:tblGrid>
      <w:tr w:rsidR="002279EC" w:rsidRPr="002279EC" w:rsidTr="00046890">
        <w:tc>
          <w:tcPr>
            <w:tcW w:w="8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b/>
                <w:color w:val="000000"/>
                <w:position w:val="0"/>
              </w:rPr>
              <w:t>СПЕЦГЛАВЫ МАТЕМАТИКИ</w:t>
            </w:r>
          </w:p>
        </w:tc>
      </w:tr>
      <w:tr w:rsidR="002279EC" w:rsidRPr="002279EC" w:rsidTr="00046890">
        <w:tc>
          <w:tcPr>
            <w:tcW w:w="3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</w:p>
        </w:tc>
      </w:tr>
      <w:tr w:rsidR="002279EC" w:rsidRPr="002279EC" w:rsidTr="00046890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Направление подготовки/ специальность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15.03.01 Машиностроение</w:t>
            </w:r>
          </w:p>
        </w:tc>
      </w:tr>
      <w:tr w:rsidR="002279EC" w:rsidRPr="002279EC" w:rsidTr="00046890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Образовательная программа (направленность (профиль</w:t>
            </w:r>
            <w:proofErr w:type="gramStart"/>
            <w:r w:rsidRPr="002279EC">
              <w:rPr>
                <w:color w:val="000000"/>
                <w:position w:val="0"/>
              </w:rPr>
              <w:t xml:space="preserve">))  </w:t>
            </w:r>
            <w:proofErr w:type="gramEnd"/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 xml:space="preserve">Оборудование и технология </w:t>
            </w:r>
            <w:proofErr w:type="gramStart"/>
            <w:r w:rsidRPr="002279EC">
              <w:rPr>
                <w:color w:val="000000"/>
                <w:position w:val="0"/>
              </w:rPr>
              <w:t>сварочного  производства</w:t>
            </w:r>
            <w:proofErr w:type="gramEnd"/>
          </w:p>
        </w:tc>
      </w:tr>
      <w:tr w:rsidR="002279EC" w:rsidRPr="002279EC" w:rsidTr="00046890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Специализация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7030A0"/>
                <w:position w:val="0"/>
              </w:rPr>
            </w:pPr>
          </w:p>
        </w:tc>
      </w:tr>
      <w:tr w:rsidR="002279EC" w:rsidRPr="002279EC" w:rsidTr="00046890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Уровень образования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 xml:space="preserve">высшее образование - </w:t>
            </w:r>
            <w:proofErr w:type="spellStart"/>
            <w:r w:rsidRPr="002279EC">
              <w:rPr>
                <w:color w:val="000000"/>
                <w:position w:val="0"/>
              </w:rPr>
              <w:t>бакалавриат</w:t>
            </w:r>
            <w:proofErr w:type="spellEnd"/>
            <w:r w:rsidRPr="002279EC">
              <w:rPr>
                <w:color w:val="000000"/>
                <w:position w:val="0"/>
              </w:rPr>
              <w:t xml:space="preserve"> </w:t>
            </w:r>
          </w:p>
        </w:tc>
      </w:tr>
      <w:tr w:rsidR="002279EC" w:rsidRPr="002279EC" w:rsidTr="00046890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</w:p>
        </w:tc>
      </w:tr>
      <w:tr w:rsidR="002279EC" w:rsidRPr="002279EC" w:rsidTr="00046890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Курс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семестр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6</w:t>
            </w:r>
          </w:p>
        </w:tc>
      </w:tr>
      <w:tr w:rsidR="002279EC" w:rsidRPr="002279EC" w:rsidTr="00046890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Трудоемкость в кредитах (зачетных единицах)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4</w:t>
            </w:r>
          </w:p>
        </w:tc>
      </w:tr>
      <w:tr w:rsidR="002279EC" w:rsidRPr="002279EC" w:rsidTr="00046890"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Виды учебной деятельности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 xml:space="preserve">Временной ресурс </w:t>
            </w:r>
          </w:p>
        </w:tc>
      </w:tr>
      <w:tr w:rsidR="002279EC" w:rsidRPr="002279EC" w:rsidTr="00046890"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Контактная (аудиторная) работа, ч</w:t>
            </w: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Лекции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8</w:t>
            </w:r>
          </w:p>
        </w:tc>
      </w:tr>
      <w:tr w:rsidR="002279EC" w:rsidRPr="002279EC" w:rsidTr="00046890"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Практические занятия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-</w:t>
            </w:r>
          </w:p>
        </w:tc>
      </w:tr>
      <w:tr w:rsidR="002279EC" w:rsidRPr="002279EC" w:rsidTr="00046890"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Лабораторные занятия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6</w:t>
            </w:r>
          </w:p>
        </w:tc>
      </w:tr>
      <w:tr w:rsidR="002279EC" w:rsidRPr="002279EC" w:rsidTr="00046890"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ВСЕГО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14</w:t>
            </w:r>
          </w:p>
        </w:tc>
      </w:tr>
      <w:tr w:rsidR="002279EC" w:rsidRPr="002279EC" w:rsidTr="00046890"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Самостоятельная работа, ч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130</w:t>
            </w:r>
          </w:p>
        </w:tc>
      </w:tr>
      <w:tr w:rsidR="002279EC" w:rsidRPr="002279EC" w:rsidTr="00046890"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ИТОГО, ч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144</w:t>
            </w:r>
          </w:p>
        </w:tc>
      </w:tr>
      <w:tr w:rsidR="002279EC" w:rsidRPr="002279EC" w:rsidTr="00046890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</w:p>
        </w:tc>
      </w:tr>
      <w:tr w:rsidR="002279EC" w:rsidRPr="002279EC" w:rsidTr="00046890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</w:p>
        </w:tc>
      </w:tr>
      <w:tr w:rsidR="002279EC" w:rsidRPr="002279EC" w:rsidTr="00046890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Экзамен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>Обеспечивающее подразделение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9EC" w:rsidRP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279EC">
              <w:rPr>
                <w:color w:val="000000"/>
                <w:position w:val="0"/>
              </w:rPr>
              <w:t xml:space="preserve">ОМ  </w:t>
            </w:r>
          </w:p>
        </w:tc>
      </w:tr>
    </w:tbl>
    <w:p w:rsidR="002279EC" w:rsidRPr="002279EC" w:rsidRDefault="002279EC" w:rsidP="002279E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</w:rPr>
      </w:pP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2279EC" w:rsidP="00227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2020 г.</w:t>
      </w: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D75B1" w:rsidRDefault="000D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br w:type="page"/>
      </w: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E23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1. Цели освоения дисциплины</w:t>
      </w: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E23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Целями освоения дисциплины является формирование у обучающихся определенного ООП (п. 5. Общей характеристики ООП) состава компетенций для подготовки к профессиональной деятельности.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277"/>
        <w:gridCol w:w="1672"/>
        <w:gridCol w:w="1304"/>
        <w:gridCol w:w="1107"/>
        <w:gridCol w:w="4138"/>
      </w:tblGrid>
      <w:tr w:rsidR="00152B0B" w:rsidRPr="007450C9" w:rsidTr="00AB4BDC">
        <w:trPr>
          <w:trHeight w:val="373"/>
          <w:tblHeader/>
        </w:trPr>
        <w:tc>
          <w:tcPr>
            <w:tcW w:w="1277" w:type="dxa"/>
            <w:vMerge w:val="restart"/>
            <w:shd w:val="clear" w:color="auto" w:fill="EDEDED"/>
            <w:vAlign w:val="center"/>
          </w:tcPr>
          <w:p w:rsidR="00152B0B" w:rsidRPr="00E80DCD" w:rsidRDefault="00152B0B" w:rsidP="00C93E8D">
            <w:pPr>
              <w:pStyle w:val="ab"/>
              <w:spacing w:after="0"/>
              <w:ind w:firstLine="11"/>
              <w:jc w:val="center"/>
              <w:rPr>
                <w:b/>
                <w:spacing w:val="-6"/>
                <w:sz w:val="18"/>
                <w:szCs w:val="16"/>
              </w:rPr>
            </w:pPr>
            <w:r w:rsidRPr="00E80DCD">
              <w:rPr>
                <w:b/>
                <w:spacing w:val="-6"/>
                <w:sz w:val="18"/>
                <w:szCs w:val="16"/>
              </w:rPr>
              <w:t>Код компетенции</w:t>
            </w:r>
          </w:p>
          <w:p w:rsidR="00152B0B" w:rsidRPr="00E80DCD" w:rsidRDefault="00152B0B" w:rsidP="00C93E8D">
            <w:pPr>
              <w:pStyle w:val="ab"/>
              <w:spacing w:after="0"/>
              <w:ind w:firstLine="11"/>
              <w:jc w:val="center"/>
              <w:rPr>
                <w:b/>
                <w:spacing w:val="-6"/>
                <w:sz w:val="18"/>
                <w:szCs w:val="16"/>
              </w:rPr>
            </w:pPr>
          </w:p>
        </w:tc>
        <w:tc>
          <w:tcPr>
            <w:tcW w:w="1672" w:type="dxa"/>
            <w:vMerge w:val="restart"/>
            <w:shd w:val="clear" w:color="auto" w:fill="EDEDED"/>
            <w:vAlign w:val="center"/>
          </w:tcPr>
          <w:p w:rsidR="00152B0B" w:rsidRPr="00E80DCD" w:rsidRDefault="00152B0B" w:rsidP="00C93E8D">
            <w:pPr>
              <w:pStyle w:val="ab"/>
              <w:spacing w:after="0"/>
              <w:ind w:firstLine="11"/>
              <w:jc w:val="center"/>
              <w:rPr>
                <w:b/>
                <w:sz w:val="18"/>
                <w:szCs w:val="16"/>
                <w:vertAlign w:val="superscript"/>
              </w:rPr>
            </w:pPr>
            <w:r w:rsidRPr="00E80DCD">
              <w:rPr>
                <w:b/>
                <w:spacing w:val="-6"/>
                <w:sz w:val="18"/>
                <w:szCs w:val="16"/>
              </w:rPr>
              <w:t>Наименование компетенции</w:t>
            </w:r>
          </w:p>
        </w:tc>
        <w:tc>
          <w:tcPr>
            <w:tcW w:w="1304" w:type="dxa"/>
            <w:vMerge w:val="restart"/>
            <w:shd w:val="clear" w:color="auto" w:fill="EDEDED"/>
            <w:vAlign w:val="center"/>
          </w:tcPr>
          <w:p w:rsidR="00152B0B" w:rsidRPr="00E80DCD" w:rsidRDefault="00152B0B" w:rsidP="00C93E8D">
            <w:pPr>
              <w:pStyle w:val="ab"/>
              <w:spacing w:after="0"/>
              <w:jc w:val="center"/>
              <w:rPr>
                <w:b/>
                <w:sz w:val="18"/>
                <w:szCs w:val="16"/>
              </w:rPr>
            </w:pPr>
            <w:r w:rsidRPr="00E80DCD">
              <w:rPr>
                <w:b/>
                <w:spacing w:val="-6"/>
                <w:sz w:val="18"/>
                <w:szCs w:val="16"/>
              </w:rPr>
              <w:t>Результаты освоения ООП</w:t>
            </w:r>
          </w:p>
        </w:tc>
        <w:tc>
          <w:tcPr>
            <w:tcW w:w="5245" w:type="dxa"/>
            <w:gridSpan w:val="2"/>
            <w:shd w:val="clear" w:color="auto" w:fill="EDEDED"/>
            <w:vAlign w:val="center"/>
          </w:tcPr>
          <w:p w:rsidR="00152B0B" w:rsidRPr="00E80DCD" w:rsidRDefault="00152B0B" w:rsidP="00C93E8D">
            <w:pPr>
              <w:pStyle w:val="ab"/>
              <w:spacing w:after="0"/>
              <w:jc w:val="center"/>
              <w:rPr>
                <w:b/>
                <w:sz w:val="18"/>
                <w:szCs w:val="16"/>
              </w:rPr>
            </w:pPr>
            <w:r w:rsidRPr="00E80DCD">
              <w:rPr>
                <w:b/>
                <w:sz w:val="18"/>
                <w:szCs w:val="16"/>
              </w:rPr>
              <w:t>Составляющие результатов освоения (дескрипторы компетенций)</w:t>
            </w:r>
          </w:p>
        </w:tc>
      </w:tr>
      <w:tr w:rsidR="00152B0B" w:rsidRPr="007450C9" w:rsidTr="00AB4BDC">
        <w:trPr>
          <w:trHeight w:val="417"/>
          <w:tblHeader/>
        </w:trPr>
        <w:tc>
          <w:tcPr>
            <w:tcW w:w="1277" w:type="dxa"/>
            <w:vMerge/>
            <w:shd w:val="clear" w:color="auto" w:fill="EDEDED"/>
            <w:vAlign w:val="center"/>
          </w:tcPr>
          <w:p w:rsidR="00152B0B" w:rsidRPr="00E80DCD" w:rsidRDefault="00152B0B" w:rsidP="00C93E8D">
            <w:pPr>
              <w:pStyle w:val="ab"/>
              <w:spacing w:after="0"/>
              <w:ind w:firstLine="11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672" w:type="dxa"/>
            <w:vMerge/>
            <w:shd w:val="clear" w:color="auto" w:fill="EDEDED"/>
            <w:vAlign w:val="center"/>
          </w:tcPr>
          <w:p w:rsidR="00152B0B" w:rsidRPr="00E80DCD" w:rsidRDefault="00152B0B" w:rsidP="00C93E8D">
            <w:pPr>
              <w:pStyle w:val="ab"/>
              <w:spacing w:after="0"/>
              <w:ind w:firstLine="11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304" w:type="dxa"/>
            <w:vMerge/>
            <w:shd w:val="clear" w:color="auto" w:fill="EDEDED"/>
            <w:vAlign w:val="center"/>
          </w:tcPr>
          <w:p w:rsidR="00152B0B" w:rsidRPr="00E80DCD" w:rsidRDefault="00152B0B" w:rsidP="00C93E8D">
            <w:pPr>
              <w:pStyle w:val="ab"/>
              <w:spacing w:after="0"/>
              <w:ind w:firstLine="11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07" w:type="dxa"/>
            <w:shd w:val="clear" w:color="auto" w:fill="EDEDED"/>
            <w:vAlign w:val="center"/>
          </w:tcPr>
          <w:p w:rsidR="00152B0B" w:rsidRPr="00E80DCD" w:rsidRDefault="00152B0B" w:rsidP="00C93E8D">
            <w:pPr>
              <w:pStyle w:val="ab"/>
              <w:spacing w:after="0"/>
              <w:ind w:firstLine="11"/>
              <w:jc w:val="center"/>
              <w:rPr>
                <w:b/>
                <w:sz w:val="18"/>
                <w:szCs w:val="16"/>
              </w:rPr>
            </w:pPr>
            <w:r w:rsidRPr="00E80DCD">
              <w:rPr>
                <w:b/>
                <w:sz w:val="18"/>
                <w:szCs w:val="16"/>
              </w:rPr>
              <w:t>Код</w:t>
            </w:r>
          </w:p>
        </w:tc>
        <w:tc>
          <w:tcPr>
            <w:tcW w:w="4138" w:type="dxa"/>
            <w:shd w:val="clear" w:color="auto" w:fill="EDEDED"/>
            <w:vAlign w:val="center"/>
          </w:tcPr>
          <w:p w:rsidR="00152B0B" w:rsidRPr="00E80DCD" w:rsidRDefault="00152B0B" w:rsidP="00C93E8D">
            <w:pPr>
              <w:pStyle w:val="ab"/>
              <w:spacing w:after="0"/>
              <w:ind w:firstLine="11"/>
              <w:jc w:val="center"/>
              <w:rPr>
                <w:b/>
                <w:sz w:val="18"/>
                <w:szCs w:val="16"/>
              </w:rPr>
            </w:pPr>
            <w:r w:rsidRPr="00E80DCD">
              <w:rPr>
                <w:b/>
                <w:sz w:val="18"/>
                <w:szCs w:val="16"/>
              </w:rPr>
              <w:t>Наименование</w:t>
            </w:r>
          </w:p>
        </w:tc>
      </w:tr>
      <w:tr w:rsidR="00E8015E" w:rsidRPr="007450C9" w:rsidTr="00AB4BDC">
        <w:trPr>
          <w:trHeight w:val="255"/>
        </w:trPr>
        <w:tc>
          <w:tcPr>
            <w:tcW w:w="1277" w:type="dxa"/>
            <w:vMerge w:val="restart"/>
          </w:tcPr>
          <w:p w:rsidR="00E8015E" w:rsidRPr="005D1543" w:rsidRDefault="00E8015E" w:rsidP="00C93E8D">
            <w:pPr>
              <w:ind w:left="0" w:hanging="2"/>
              <w:rPr>
                <w:sz w:val="20"/>
                <w:szCs w:val="20"/>
              </w:rPr>
            </w:pPr>
            <w:r w:rsidRPr="005D1543">
              <w:rPr>
                <w:sz w:val="20"/>
                <w:szCs w:val="20"/>
              </w:rPr>
              <w:t>ОПК(У)-3</w:t>
            </w:r>
          </w:p>
          <w:p w:rsidR="00E8015E" w:rsidRPr="005D1543" w:rsidRDefault="00E8015E" w:rsidP="00C93E8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</w:tcPr>
          <w:p w:rsidR="00E8015E" w:rsidRPr="009E2024" w:rsidRDefault="00E8015E" w:rsidP="00C93E8D">
            <w:pPr>
              <w:ind w:left="0" w:hanging="2"/>
              <w:rPr>
                <w:sz w:val="20"/>
                <w:szCs w:val="20"/>
              </w:rPr>
            </w:pPr>
            <w:r w:rsidRPr="009E2024">
              <w:rPr>
                <w:sz w:val="20"/>
                <w:szCs w:val="20"/>
              </w:rPr>
              <w:t>владеет основными методами, способами и средствами получения, хранения, переработки информации</w:t>
            </w:r>
          </w:p>
          <w:p w:rsidR="00E8015E" w:rsidRPr="009E2024" w:rsidRDefault="00E8015E" w:rsidP="00C93E8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E8015E" w:rsidRPr="004E2D78" w:rsidRDefault="00E8015E" w:rsidP="00C93E8D">
            <w:pPr>
              <w:ind w:left="0" w:hanging="2"/>
              <w:jc w:val="center"/>
              <w:rPr>
                <w:color w:val="FF0000"/>
                <w:sz w:val="21"/>
                <w:szCs w:val="20"/>
              </w:rPr>
            </w:pPr>
            <w:r w:rsidRPr="00BD12F7">
              <w:rPr>
                <w:sz w:val="20"/>
                <w:szCs w:val="20"/>
              </w:rPr>
              <w:t>Р1, Р2, Р4</w:t>
            </w:r>
          </w:p>
        </w:tc>
        <w:tc>
          <w:tcPr>
            <w:tcW w:w="1107" w:type="dxa"/>
            <w:vAlign w:val="center"/>
          </w:tcPr>
          <w:p w:rsidR="00E8015E" w:rsidRDefault="00E8015E" w:rsidP="0056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ОПК(У)-3.В6</w:t>
            </w:r>
          </w:p>
        </w:tc>
        <w:tc>
          <w:tcPr>
            <w:tcW w:w="4138" w:type="dxa"/>
            <w:vAlign w:val="center"/>
          </w:tcPr>
          <w:p w:rsidR="00E8015E" w:rsidRPr="009E2024" w:rsidRDefault="00E8015E" w:rsidP="00C93E8D">
            <w:pPr>
              <w:ind w:left="0" w:hanging="2"/>
              <w:rPr>
                <w:sz w:val="20"/>
                <w:szCs w:val="20"/>
              </w:rPr>
            </w:pPr>
            <w:r w:rsidRPr="009E2024">
              <w:rPr>
                <w:sz w:val="20"/>
                <w:szCs w:val="20"/>
              </w:rPr>
              <w:t xml:space="preserve">Владеет навыками решения профессиональных задач численными методами </w:t>
            </w:r>
          </w:p>
        </w:tc>
      </w:tr>
      <w:tr w:rsidR="00E8015E" w:rsidRPr="007450C9" w:rsidTr="00AB4BDC">
        <w:trPr>
          <w:trHeight w:val="141"/>
        </w:trPr>
        <w:tc>
          <w:tcPr>
            <w:tcW w:w="1277" w:type="dxa"/>
            <w:vMerge/>
          </w:tcPr>
          <w:p w:rsidR="00E8015E" w:rsidRPr="005D1543" w:rsidRDefault="00E8015E" w:rsidP="00C93E8D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E8015E" w:rsidRPr="00C415BD" w:rsidRDefault="00E8015E" w:rsidP="00C93E8D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8015E" w:rsidRPr="00BE3469" w:rsidRDefault="00E8015E" w:rsidP="00C93E8D">
            <w:pPr>
              <w:spacing w:line="200" w:lineRule="exact"/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E8015E" w:rsidRDefault="00E8015E" w:rsidP="0056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ОПК(У)-3.У6</w:t>
            </w:r>
          </w:p>
        </w:tc>
        <w:tc>
          <w:tcPr>
            <w:tcW w:w="4138" w:type="dxa"/>
          </w:tcPr>
          <w:p w:rsidR="00E8015E" w:rsidRPr="009E2024" w:rsidRDefault="00E8015E" w:rsidP="00C93E8D">
            <w:pPr>
              <w:ind w:left="0" w:hanging="2"/>
              <w:rPr>
                <w:sz w:val="20"/>
                <w:szCs w:val="20"/>
              </w:rPr>
            </w:pPr>
            <w:r w:rsidRPr="009E2024">
              <w:rPr>
                <w:sz w:val="20"/>
                <w:szCs w:val="20"/>
              </w:rPr>
              <w:t>Умеет применять численные методы для решения задач в учебной и профессиональной деятельности</w:t>
            </w:r>
          </w:p>
        </w:tc>
      </w:tr>
      <w:tr w:rsidR="00E8015E" w:rsidRPr="007450C9" w:rsidTr="00AB4BDC">
        <w:trPr>
          <w:trHeight w:val="45"/>
        </w:trPr>
        <w:tc>
          <w:tcPr>
            <w:tcW w:w="1277" w:type="dxa"/>
            <w:vMerge/>
          </w:tcPr>
          <w:p w:rsidR="00E8015E" w:rsidRPr="005D1543" w:rsidRDefault="00E8015E" w:rsidP="00C93E8D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E8015E" w:rsidRPr="00C415BD" w:rsidRDefault="00E8015E" w:rsidP="00C93E8D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8015E" w:rsidRPr="00BE3469" w:rsidRDefault="00E8015E" w:rsidP="00C93E8D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E8015E" w:rsidRDefault="00E8015E" w:rsidP="0056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ОПК(У)-3.З6</w:t>
            </w:r>
          </w:p>
        </w:tc>
        <w:tc>
          <w:tcPr>
            <w:tcW w:w="4138" w:type="dxa"/>
          </w:tcPr>
          <w:p w:rsidR="00E8015E" w:rsidRPr="009E2024" w:rsidRDefault="00E8015E" w:rsidP="00C93E8D">
            <w:pPr>
              <w:ind w:left="0" w:hanging="2"/>
              <w:rPr>
                <w:sz w:val="20"/>
                <w:szCs w:val="20"/>
              </w:rPr>
            </w:pPr>
            <w:r w:rsidRPr="009E2024">
              <w:rPr>
                <w:sz w:val="20"/>
                <w:szCs w:val="20"/>
              </w:rPr>
              <w:t>Знает методы решения профессиональных задач с использованием математического аппарата</w:t>
            </w:r>
          </w:p>
        </w:tc>
      </w:tr>
      <w:tr w:rsidR="00E8015E" w:rsidRPr="007450C9" w:rsidTr="00AB4BDC">
        <w:trPr>
          <w:trHeight w:val="1120"/>
        </w:trPr>
        <w:tc>
          <w:tcPr>
            <w:tcW w:w="1277" w:type="dxa"/>
            <w:vMerge w:val="restart"/>
          </w:tcPr>
          <w:p w:rsidR="00E8015E" w:rsidRPr="005D1543" w:rsidRDefault="00E8015E" w:rsidP="00C93E8D">
            <w:pPr>
              <w:ind w:left="0" w:hanging="2"/>
              <w:rPr>
                <w:sz w:val="20"/>
                <w:szCs w:val="20"/>
              </w:rPr>
            </w:pPr>
            <w:r w:rsidRPr="005D1543">
              <w:rPr>
                <w:sz w:val="20"/>
                <w:szCs w:val="20"/>
              </w:rPr>
              <w:t>ПК(У)-4</w:t>
            </w:r>
          </w:p>
        </w:tc>
        <w:tc>
          <w:tcPr>
            <w:tcW w:w="1672" w:type="dxa"/>
            <w:vMerge w:val="restart"/>
          </w:tcPr>
          <w:p w:rsidR="00E8015E" w:rsidRPr="009E2024" w:rsidRDefault="00E8015E" w:rsidP="00C93E8D">
            <w:pPr>
              <w:ind w:left="0" w:hanging="2"/>
              <w:rPr>
                <w:sz w:val="20"/>
                <w:szCs w:val="20"/>
              </w:rPr>
            </w:pPr>
            <w:r w:rsidRPr="009E2024">
              <w:rPr>
                <w:sz w:val="20"/>
                <w:szCs w:val="20"/>
              </w:rPr>
              <w:t>способен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в сдаче эксплуатации новых образцов изделий, узлов и деталей выпускаемой продукции</w:t>
            </w:r>
          </w:p>
        </w:tc>
        <w:tc>
          <w:tcPr>
            <w:tcW w:w="1304" w:type="dxa"/>
            <w:vMerge w:val="restart"/>
          </w:tcPr>
          <w:p w:rsidR="00E8015E" w:rsidRPr="00BE3469" w:rsidRDefault="00E8015E" w:rsidP="00C93E8D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 w:rsidRPr="00BD12F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1, Р4, Р6, Р8, Р9, Р10, Р11</w:t>
            </w:r>
          </w:p>
        </w:tc>
        <w:tc>
          <w:tcPr>
            <w:tcW w:w="1107" w:type="dxa"/>
          </w:tcPr>
          <w:p w:rsidR="00E8015E" w:rsidRDefault="00E8015E" w:rsidP="0056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ПК(У)-4.В1</w:t>
            </w:r>
          </w:p>
        </w:tc>
        <w:tc>
          <w:tcPr>
            <w:tcW w:w="4138" w:type="dxa"/>
          </w:tcPr>
          <w:p w:rsidR="00E8015E" w:rsidRPr="009E2024" w:rsidRDefault="00E8015E" w:rsidP="00C93E8D">
            <w:pPr>
              <w:ind w:left="0" w:hanging="2"/>
              <w:rPr>
                <w:sz w:val="20"/>
                <w:szCs w:val="20"/>
              </w:rPr>
            </w:pPr>
            <w:r w:rsidRPr="009E2024">
              <w:rPr>
                <w:sz w:val="20"/>
                <w:szCs w:val="20"/>
              </w:rPr>
              <w:t>Владеет навыками построения математических моделей технологических процессов в машиностроении на базе разработанных алгоритмов решения стандартных профессиональных задач</w:t>
            </w:r>
          </w:p>
        </w:tc>
      </w:tr>
      <w:tr w:rsidR="00E8015E" w:rsidRPr="007450C9" w:rsidTr="00AB4BDC">
        <w:trPr>
          <w:trHeight w:val="1120"/>
        </w:trPr>
        <w:tc>
          <w:tcPr>
            <w:tcW w:w="1277" w:type="dxa"/>
            <w:vMerge/>
          </w:tcPr>
          <w:p w:rsidR="00E8015E" w:rsidRPr="005D1543" w:rsidRDefault="00E8015E" w:rsidP="00AB4B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E8015E" w:rsidRPr="009E2024" w:rsidRDefault="00E8015E" w:rsidP="00AB4B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8015E" w:rsidRPr="00BD12F7" w:rsidRDefault="00E8015E" w:rsidP="00AB4BD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8015E" w:rsidRDefault="00E8015E" w:rsidP="0056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ПК(У)-4.У1</w:t>
            </w:r>
          </w:p>
        </w:tc>
        <w:tc>
          <w:tcPr>
            <w:tcW w:w="4138" w:type="dxa"/>
          </w:tcPr>
          <w:p w:rsidR="00E8015E" w:rsidRPr="00225B52" w:rsidRDefault="00E8015E" w:rsidP="00AB4B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2"/>
              <w:rPr>
                <w:sz w:val="20"/>
                <w:szCs w:val="18"/>
              </w:rPr>
            </w:pPr>
            <w:r w:rsidRPr="00225B52">
              <w:rPr>
                <w:sz w:val="20"/>
                <w:szCs w:val="18"/>
              </w:rPr>
              <w:t>Умеет составлять алгоритмы математических моделей технологических процессов в машиностроении</w:t>
            </w:r>
          </w:p>
        </w:tc>
      </w:tr>
      <w:tr w:rsidR="00E8015E" w:rsidRPr="007450C9" w:rsidTr="00AB4BDC">
        <w:trPr>
          <w:trHeight w:val="1004"/>
        </w:trPr>
        <w:tc>
          <w:tcPr>
            <w:tcW w:w="1277" w:type="dxa"/>
            <w:vMerge/>
          </w:tcPr>
          <w:p w:rsidR="00E8015E" w:rsidRPr="005D1543" w:rsidRDefault="00E8015E" w:rsidP="00AB4B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E8015E" w:rsidRPr="009E2024" w:rsidRDefault="00E8015E" w:rsidP="00AB4B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8015E" w:rsidRPr="00BD12F7" w:rsidRDefault="00E8015E" w:rsidP="00AB4BD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8015E" w:rsidRDefault="00E8015E" w:rsidP="0056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ПК(У)-4.З1</w:t>
            </w:r>
          </w:p>
        </w:tc>
        <w:tc>
          <w:tcPr>
            <w:tcW w:w="4138" w:type="dxa"/>
          </w:tcPr>
          <w:p w:rsidR="00E8015E" w:rsidRPr="00225B52" w:rsidRDefault="00E8015E" w:rsidP="00AB4B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2"/>
              <w:rPr>
                <w:sz w:val="20"/>
                <w:szCs w:val="18"/>
              </w:rPr>
            </w:pPr>
            <w:r w:rsidRPr="00225B52">
              <w:rPr>
                <w:sz w:val="20"/>
                <w:szCs w:val="18"/>
              </w:rPr>
              <w:t>Знает принципы разработки алгоритмов решения стандартных профессиональных задач</w:t>
            </w:r>
          </w:p>
        </w:tc>
      </w:tr>
    </w:tbl>
    <w:p w:rsidR="00152B0B" w:rsidRDefault="00152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17936" w:rsidRDefault="00E23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2. Планируемые результаты обучения по дисциплине</w:t>
      </w:r>
    </w:p>
    <w:p w:rsidR="00A17936" w:rsidRDefault="00E23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После успешного освоения дисциплины будут сформированы результаты обучения:</w:t>
      </w:r>
    </w:p>
    <w:tbl>
      <w:tblPr>
        <w:tblStyle w:val="a9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91"/>
        <w:gridCol w:w="7760"/>
        <w:gridCol w:w="1220"/>
      </w:tblGrid>
      <w:tr w:rsidR="00A17936">
        <w:tc>
          <w:tcPr>
            <w:tcW w:w="8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936" w:rsidRDefault="00E2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936" w:rsidRDefault="00E2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Компетенция</w:t>
            </w:r>
          </w:p>
        </w:tc>
      </w:tr>
      <w:tr w:rsidR="00A1793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936" w:rsidRDefault="00E2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936" w:rsidRDefault="00E2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936" w:rsidRDefault="00A17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A17936">
        <w:trPr>
          <w:trHeight w:val="4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936" w:rsidRDefault="00E2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РД-1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936" w:rsidRDefault="00E2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Применять базовые естественнонаучные и математические знания для решения научных и инженерных задач в области анализа, синтеза, проектирования, производства технологическ</w:t>
            </w:r>
            <w:r w:rsidR="00152B0B">
              <w:rPr>
                <w:color w:val="000000"/>
              </w:rPr>
              <w:t>их процессов в машиностроении.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936" w:rsidRPr="00152B0B" w:rsidRDefault="00E2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152B0B">
              <w:rPr>
                <w:color w:val="000000"/>
                <w:sz w:val="20"/>
                <w:szCs w:val="20"/>
              </w:rPr>
              <w:t>ПК(У)-4</w:t>
            </w:r>
          </w:p>
        </w:tc>
      </w:tr>
      <w:tr w:rsidR="00A17936">
        <w:trPr>
          <w:trHeight w:val="4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936" w:rsidRDefault="00E2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РД-2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936" w:rsidRDefault="00E2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Проводить теоретические и экспериментальные (численные) исследования в области современных систем моделирования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936" w:rsidRPr="00152B0B" w:rsidRDefault="00E2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152B0B">
              <w:rPr>
                <w:color w:val="000000"/>
                <w:sz w:val="20"/>
                <w:szCs w:val="20"/>
              </w:rPr>
              <w:t>ОПК(У)-3</w:t>
            </w:r>
          </w:p>
          <w:p w:rsidR="00A17936" w:rsidRPr="00152B0B" w:rsidRDefault="00A1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A17936" w:rsidRDefault="00E23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17936" w:rsidRDefault="00E23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3. Структура и содержание дисциплины</w:t>
      </w: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E23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Основные виды учебной деятельности</w:t>
      </w:r>
    </w:p>
    <w:tbl>
      <w:tblPr>
        <w:tblStyle w:val="aa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4"/>
        <w:gridCol w:w="1887"/>
        <w:gridCol w:w="2154"/>
        <w:gridCol w:w="1026"/>
      </w:tblGrid>
      <w:tr w:rsidR="00A17936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936" w:rsidRDefault="00E2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Разделы дисциплины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936" w:rsidRDefault="00E2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Формируемый результат обучения по дисциплине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936" w:rsidRDefault="00E2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Виды учебной деятельности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936" w:rsidRDefault="00E2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Объем времени, ч.</w:t>
            </w:r>
          </w:p>
        </w:tc>
      </w:tr>
      <w:tr w:rsidR="002279EC">
        <w:tc>
          <w:tcPr>
            <w:tcW w:w="4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Раздел (модуль) 1. </w:t>
            </w:r>
            <w:r>
              <w:rPr>
                <w:b/>
                <w:i/>
                <w:color w:val="000000"/>
              </w:rPr>
              <w:t>Основные понятия теории погрешности и аппроксимация функций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РД-1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79EC"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79EC"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79EC"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2279EC">
        <w:tc>
          <w:tcPr>
            <w:tcW w:w="4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Раздел (модуль) 2. </w:t>
            </w:r>
            <w:r>
              <w:rPr>
                <w:b/>
                <w:i/>
                <w:color w:val="000000"/>
              </w:rPr>
              <w:t>Численное дифференцирование и интегрирование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РД-1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279EC"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79EC"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79EC"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2279EC">
        <w:tc>
          <w:tcPr>
            <w:tcW w:w="4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Раздел (модуль) 3. </w:t>
            </w:r>
            <w:r>
              <w:rPr>
                <w:b/>
                <w:i/>
                <w:color w:val="000000"/>
              </w:rPr>
              <w:t>Решение систем линейных алгебраических уравнений. Решение нелинейных уравнений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РД-2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79EC"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79EC"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79EC"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C" w:rsidRDefault="002279EC" w:rsidP="0022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</w:tbl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E23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4. Учебно-методическое и информационное обеспечение дисциплины </w:t>
      </w: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E23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4.1. Учебно-методическое обеспечение</w:t>
      </w:r>
    </w:p>
    <w:p w:rsidR="00A17936" w:rsidRDefault="00E23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Основная литература</w:t>
      </w: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E23A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Демидович</w:t>
      </w:r>
      <w:proofErr w:type="spellEnd"/>
      <w:r>
        <w:rPr>
          <w:color w:val="000000"/>
        </w:rPr>
        <w:t xml:space="preserve">, Б. П. Основы вычислительной </w:t>
      </w:r>
      <w:proofErr w:type="gramStart"/>
      <w:r>
        <w:rPr>
          <w:color w:val="000000"/>
        </w:rPr>
        <w:t>математики :</w:t>
      </w:r>
      <w:proofErr w:type="gramEnd"/>
      <w:r>
        <w:rPr>
          <w:color w:val="000000"/>
        </w:rPr>
        <w:t xml:space="preserve"> учебное пособие / Б. П. </w:t>
      </w:r>
      <w:proofErr w:type="spellStart"/>
      <w:r>
        <w:rPr>
          <w:color w:val="000000"/>
        </w:rPr>
        <w:t>Демидович</w:t>
      </w:r>
      <w:proofErr w:type="spellEnd"/>
      <w:r>
        <w:rPr>
          <w:color w:val="000000"/>
        </w:rPr>
        <w:t>, И. А. Марон. — 8-е изд., стер. — Санкт-</w:t>
      </w:r>
      <w:proofErr w:type="gramStart"/>
      <w:r>
        <w:rPr>
          <w:color w:val="000000"/>
        </w:rPr>
        <w:t>Петербург :</w:t>
      </w:r>
      <w:proofErr w:type="gramEnd"/>
      <w:r>
        <w:rPr>
          <w:color w:val="000000"/>
        </w:rPr>
        <w:t xml:space="preserve"> Лань, 2011. — 672 с. —URL: </w:t>
      </w:r>
      <w:hyperlink r:id="rId6">
        <w:r>
          <w:rPr>
            <w:color w:val="0000FF"/>
            <w:u w:val="single"/>
          </w:rPr>
          <w:t>https://e.lanbook.com/book/2025</w:t>
        </w:r>
      </w:hyperlink>
      <w:r>
        <w:rPr>
          <w:color w:val="000000"/>
        </w:rPr>
        <w:t xml:space="preserve">  (дата обращения: </w:t>
      </w:r>
      <w:r w:rsidR="00AB4BDC">
        <w:t>15</w:t>
      </w:r>
      <w:r w:rsidR="00AB4BDC" w:rsidRPr="006662AF">
        <w:t>.05.20</w:t>
      </w:r>
      <w:r w:rsidR="00AB4BDC">
        <w:t>17</w:t>
      </w:r>
      <w:r>
        <w:rPr>
          <w:color w:val="000000"/>
        </w:rPr>
        <w:t>) - Режим доступа: из корпоративной сети ТПУ. - Текст: электронный.</w:t>
      </w:r>
    </w:p>
    <w:p w:rsidR="00A17936" w:rsidRDefault="00E23A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Шевцов, Г. С. Численные методы линейной </w:t>
      </w:r>
      <w:proofErr w:type="gramStart"/>
      <w:r>
        <w:rPr>
          <w:color w:val="000000"/>
        </w:rPr>
        <w:t>алгебры :</w:t>
      </w:r>
      <w:proofErr w:type="gramEnd"/>
      <w:r>
        <w:rPr>
          <w:color w:val="000000"/>
        </w:rPr>
        <w:t xml:space="preserve"> учебное пособие / Г. С. Шевцов, О. Г. Крюкова, Б. И. </w:t>
      </w:r>
      <w:proofErr w:type="spellStart"/>
      <w:r>
        <w:rPr>
          <w:color w:val="000000"/>
        </w:rPr>
        <w:t>Мызникова</w:t>
      </w:r>
      <w:proofErr w:type="spellEnd"/>
      <w:r>
        <w:rPr>
          <w:color w:val="000000"/>
        </w:rPr>
        <w:t xml:space="preserve">. — 2-е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 xml:space="preserve">. и доп. — Санкт-Петербург : Лань, 2011. — 496 с. — URL: </w:t>
      </w:r>
      <w:hyperlink r:id="rId7">
        <w:r>
          <w:rPr>
            <w:color w:val="0000FF"/>
            <w:u w:val="single"/>
          </w:rPr>
          <w:t>https://e.lanbook.com/book/1800</w:t>
        </w:r>
      </w:hyperlink>
      <w:r>
        <w:rPr>
          <w:color w:val="000000"/>
        </w:rPr>
        <w:t xml:space="preserve"> (дата обращения: </w:t>
      </w:r>
      <w:r w:rsidR="00AB4BDC">
        <w:t>15</w:t>
      </w:r>
      <w:r w:rsidR="00AB4BDC" w:rsidRPr="006662AF">
        <w:t>.05.20</w:t>
      </w:r>
      <w:r w:rsidR="00AB4BDC">
        <w:t>17</w:t>
      </w:r>
      <w:r>
        <w:rPr>
          <w:color w:val="000000"/>
        </w:rPr>
        <w:t>) - Режим доступа: из корпоративной сети ТПУ. - Текст: электронный </w:t>
      </w:r>
    </w:p>
    <w:p w:rsidR="00A17936" w:rsidRDefault="00E23A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Киреев, В. И. Численные методы в примерах и задачах: учебное пособие / В. И. Киреев, А. В. Пантелеев. — 4-е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>. — Санкт-</w:t>
      </w:r>
      <w:proofErr w:type="gramStart"/>
      <w:r>
        <w:rPr>
          <w:color w:val="000000"/>
        </w:rPr>
        <w:t>Петербург :</w:t>
      </w:r>
      <w:proofErr w:type="gramEnd"/>
      <w:r>
        <w:rPr>
          <w:color w:val="000000"/>
        </w:rPr>
        <w:t xml:space="preserve"> Лань, 2015. — 448 с. - URL: </w:t>
      </w:r>
      <w:hyperlink r:id="rId8">
        <w:r>
          <w:rPr>
            <w:color w:val="0000FF"/>
            <w:u w:val="single"/>
          </w:rPr>
          <w:t>https://e.lanbook.com/book/65043</w:t>
        </w:r>
      </w:hyperlink>
      <w:r>
        <w:rPr>
          <w:color w:val="000000"/>
        </w:rPr>
        <w:t xml:space="preserve">  (дата обращения: </w:t>
      </w:r>
      <w:r w:rsidR="00AB4BDC">
        <w:t>15</w:t>
      </w:r>
      <w:r w:rsidR="00AB4BDC" w:rsidRPr="006662AF">
        <w:t>.05.20</w:t>
      </w:r>
      <w:r w:rsidR="00AB4BDC">
        <w:t>17</w:t>
      </w:r>
      <w:r>
        <w:rPr>
          <w:color w:val="000000"/>
        </w:rPr>
        <w:t>) - Режим доступа: из корпоративной сети ТПУ. - Текст: электронный.</w:t>
      </w:r>
    </w:p>
    <w:p w:rsidR="00E23A49" w:rsidRPr="00E8015E" w:rsidRDefault="00E23A49" w:rsidP="00E80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Горлач, Б. А. Ряды. Интегрирование. Дифференциальные </w:t>
      </w:r>
      <w:proofErr w:type="gramStart"/>
      <w:r>
        <w:rPr>
          <w:color w:val="000000"/>
        </w:rPr>
        <w:t>уравнения :</w:t>
      </w:r>
      <w:proofErr w:type="gramEnd"/>
      <w:r>
        <w:rPr>
          <w:color w:val="000000"/>
        </w:rPr>
        <w:t xml:space="preserve"> учебник / Б. А. Горлач. — Санкт-</w:t>
      </w:r>
      <w:proofErr w:type="gramStart"/>
      <w:r>
        <w:rPr>
          <w:color w:val="000000"/>
        </w:rPr>
        <w:t>Петербург :</w:t>
      </w:r>
      <w:proofErr w:type="gramEnd"/>
      <w:r>
        <w:rPr>
          <w:color w:val="000000"/>
        </w:rPr>
        <w:t xml:space="preserve"> Лань, 2017. - 252 с. - URL: </w:t>
      </w:r>
      <w:hyperlink r:id="rId9">
        <w:r>
          <w:rPr>
            <w:color w:val="0000FF"/>
            <w:u w:val="single"/>
          </w:rPr>
          <w:t>https://e.lanbook.com/book/99101</w:t>
        </w:r>
      </w:hyperlink>
      <w:r>
        <w:rPr>
          <w:color w:val="000000"/>
        </w:rPr>
        <w:t xml:space="preserve"> (дата обращения: </w:t>
      </w:r>
      <w:r w:rsidR="00AB4BDC">
        <w:t>15</w:t>
      </w:r>
      <w:r w:rsidR="00AB4BDC" w:rsidRPr="006662AF">
        <w:t>.05.20</w:t>
      </w:r>
      <w:r w:rsidR="00AB4BDC">
        <w:t>17</w:t>
      </w:r>
      <w:r>
        <w:rPr>
          <w:color w:val="000000"/>
        </w:rPr>
        <w:t>) - Режим доступа: из корпоративной сети ТПУ. - Текст: электронный.</w:t>
      </w:r>
      <w:r w:rsidRPr="00E8015E">
        <w:rPr>
          <w:color w:val="000000"/>
        </w:rPr>
        <w:br w:type="page"/>
      </w: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17936" w:rsidRDefault="00E23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Дополнительная литература</w:t>
      </w: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E23A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Срочко</w:t>
      </w:r>
      <w:proofErr w:type="spellEnd"/>
      <w:r>
        <w:rPr>
          <w:color w:val="000000"/>
        </w:rPr>
        <w:t xml:space="preserve">, В. А. Численные методы. Курс лекций : учебное пособие / В. А. </w:t>
      </w:r>
      <w:proofErr w:type="spellStart"/>
      <w:r>
        <w:rPr>
          <w:color w:val="000000"/>
        </w:rPr>
        <w:t>Срочко</w:t>
      </w:r>
      <w:proofErr w:type="spellEnd"/>
      <w:r>
        <w:rPr>
          <w:color w:val="000000"/>
        </w:rPr>
        <w:t>. -Санкт-</w:t>
      </w:r>
      <w:proofErr w:type="gramStart"/>
      <w:r>
        <w:rPr>
          <w:color w:val="000000"/>
        </w:rPr>
        <w:t>Петербург :</w:t>
      </w:r>
      <w:proofErr w:type="gramEnd"/>
      <w:r>
        <w:rPr>
          <w:color w:val="000000"/>
        </w:rPr>
        <w:t xml:space="preserve"> Лань, 2010. - 208 с. - URL: https://e.lanbook.com/book/378 - (дата обращения: </w:t>
      </w:r>
      <w:r w:rsidR="00AB4BDC">
        <w:t>15</w:t>
      </w:r>
      <w:r w:rsidR="00AB4BDC" w:rsidRPr="006662AF">
        <w:t>.05.20</w:t>
      </w:r>
      <w:r w:rsidR="00AB4BDC">
        <w:t>17</w:t>
      </w:r>
      <w:r>
        <w:rPr>
          <w:color w:val="000000"/>
        </w:rPr>
        <w:t>) - Режим доступа: из корпоративной сети ТПУ. - Текст: электронный.</w:t>
      </w:r>
    </w:p>
    <w:p w:rsidR="00A17936" w:rsidRDefault="00E23A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Охорзин</w:t>
      </w:r>
      <w:proofErr w:type="spellEnd"/>
      <w:r>
        <w:rPr>
          <w:color w:val="000000"/>
        </w:rPr>
        <w:t xml:space="preserve">, В. А. Прикладная математика в системе </w:t>
      </w:r>
      <w:proofErr w:type="gramStart"/>
      <w:r>
        <w:rPr>
          <w:color w:val="000000"/>
        </w:rPr>
        <w:t>MATHCAD :</w:t>
      </w:r>
      <w:proofErr w:type="gramEnd"/>
      <w:r>
        <w:rPr>
          <w:color w:val="000000"/>
        </w:rPr>
        <w:t xml:space="preserve"> учебное пособие / В. А. </w:t>
      </w:r>
      <w:proofErr w:type="spellStart"/>
      <w:r>
        <w:rPr>
          <w:color w:val="000000"/>
        </w:rPr>
        <w:t>Охорзин</w:t>
      </w:r>
      <w:proofErr w:type="spellEnd"/>
      <w:r>
        <w:rPr>
          <w:color w:val="000000"/>
        </w:rPr>
        <w:t>. - 3-е изд., стер. - Санкт-</w:t>
      </w:r>
      <w:proofErr w:type="gramStart"/>
      <w:r>
        <w:rPr>
          <w:color w:val="000000"/>
        </w:rPr>
        <w:t>Петербург :</w:t>
      </w:r>
      <w:proofErr w:type="gramEnd"/>
      <w:r>
        <w:rPr>
          <w:color w:val="000000"/>
        </w:rPr>
        <w:t xml:space="preserve"> Лань, 2009. - 352 с. - URL: </w:t>
      </w:r>
      <w:hyperlink r:id="rId10">
        <w:r>
          <w:rPr>
            <w:color w:val="0000FF"/>
            <w:u w:val="single"/>
          </w:rPr>
          <w:t>https://e.lanbook.com/book/294</w:t>
        </w:r>
      </w:hyperlink>
      <w:r>
        <w:rPr>
          <w:color w:val="000000"/>
        </w:rPr>
        <w:t xml:space="preserve"> (дата обращения: </w:t>
      </w:r>
      <w:r w:rsidR="00AB4BDC">
        <w:t>15</w:t>
      </w:r>
      <w:r w:rsidR="00AB4BDC" w:rsidRPr="006662AF">
        <w:t>.05.20</w:t>
      </w:r>
      <w:r w:rsidR="00AB4BDC">
        <w:t>17</w:t>
      </w:r>
      <w:r>
        <w:rPr>
          <w:color w:val="000000"/>
        </w:rPr>
        <w:t>) - Режим доступа: из корпоративной сети ТПУ. - Текст: электронный </w:t>
      </w:r>
    </w:p>
    <w:p w:rsidR="00A17936" w:rsidRDefault="00E23A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Слабнов</w:t>
      </w:r>
      <w:proofErr w:type="spellEnd"/>
      <w:r>
        <w:rPr>
          <w:color w:val="000000"/>
        </w:rPr>
        <w:t xml:space="preserve">, В. Д. Численные методы: учебник / В. Д. </w:t>
      </w:r>
      <w:proofErr w:type="spellStart"/>
      <w:r>
        <w:rPr>
          <w:color w:val="000000"/>
        </w:rPr>
        <w:t>Слабнов</w:t>
      </w:r>
      <w:proofErr w:type="spellEnd"/>
      <w:r>
        <w:rPr>
          <w:color w:val="000000"/>
        </w:rPr>
        <w:t>. - Санкт-</w:t>
      </w:r>
      <w:proofErr w:type="gramStart"/>
      <w:r>
        <w:rPr>
          <w:color w:val="000000"/>
        </w:rPr>
        <w:t>Петербург :</w:t>
      </w:r>
      <w:proofErr w:type="gramEnd"/>
      <w:r>
        <w:rPr>
          <w:color w:val="000000"/>
        </w:rPr>
        <w:t xml:space="preserve"> Лань, 2020. - 392 с. - URL: </w:t>
      </w:r>
      <w:hyperlink r:id="rId11">
        <w:r>
          <w:rPr>
            <w:color w:val="0000FF"/>
            <w:u w:val="single"/>
          </w:rPr>
          <w:t>https://e.lanbook.com/book/133925</w:t>
        </w:r>
      </w:hyperlink>
      <w:r>
        <w:rPr>
          <w:color w:val="000000"/>
        </w:rPr>
        <w:t xml:space="preserve"> (дата обращения: </w:t>
      </w:r>
      <w:r w:rsidR="00AB4BDC">
        <w:t>15</w:t>
      </w:r>
      <w:r w:rsidR="00AB4BDC" w:rsidRPr="006662AF">
        <w:t>.05.20</w:t>
      </w:r>
      <w:r w:rsidR="00AB4BDC">
        <w:t>17</w:t>
      </w:r>
      <w:r>
        <w:rPr>
          <w:color w:val="000000"/>
        </w:rPr>
        <w:t>) - Режим доступа: из корпоративной сети ТПУ. - Текст: электронный.</w:t>
      </w:r>
    </w:p>
    <w:p w:rsidR="00A17936" w:rsidRDefault="00E23A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Ревинская</w:t>
      </w:r>
      <w:proofErr w:type="spellEnd"/>
      <w:r>
        <w:rPr>
          <w:color w:val="000000"/>
        </w:rPr>
        <w:t xml:space="preserve">, О. Г. Символьные вычисления в </w:t>
      </w:r>
      <w:proofErr w:type="spellStart"/>
      <w:proofErr w:type="gramStart"/>
      <w:r>
        <w:rPr>
          <w:color w:val="000000"/>
        </w:rPr>
        <w:t>MatLab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учебное пособие для вузов / О. Г. </w:t>
      </w:r>
      <w:proofErr w:type="spellStart"/>
      <w:r>
        <w:rPr>
          <w:color w:val="000000"/>
        </w:rPr>
        <w:t>Ревинская</w:t>
      </w:r>
      <w:proofErr w:type="spellEnd"/>
      <w:r>
        <w:rPr>
          <w:color w:val="000000"/>
        </w:rPr>
        <w:t>. - Санкт-</w:t>
      </w:r>
      <w:proofErr w:type="gramStart"/>
      <w:r>
        <w:rPr>
          <w:color w:val="000000"/>
        </w:rPr>
        <w:t>Петербург :</w:t>
      </w:r>
      <w:proofErr w:type="gramEnd"/>
      <w:r>
        <w:rPr>
          <w:color w:val="000000"/>
        </w:rPr>
        <w:t xml:space="preserve"> Лань, 2020. - 528 с. - URL: https://e.lanbook.com/book/149344 - (дата обращения: </w:t>
      </w:r>
      <w:r w:rsidR="00AB4BDC">
        <w:t>15</w:t>
      </w:r>
      <w:r w:rsidR="00AB4BDC" w:rsidRPr="006662AF">
        <w:t>.05.20</w:t>
      </w:r>
      <w:r w:rsidR="00AB4BDC">
        <w:t>17</w:t>
      </w:r>
      <w:r>
        <w:rPr>
          <w:color w:val="000000"/>
        </w:rPr>
        <w:t>) - Режим доступа: из корпоративной сети ТПУ. - Текст: электронный.</w:t>
      </w: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17936" w:rsidRDefault="00E23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4.2. Информационное и программное обеспечение</w:t>
      </w:r>
    </w:p>
    <w:p w:rsidR="00A17936" w:rsidRDefault="00A17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45910" w:rsidRPr="00045910" w:rsidRDefault="00045910" w:rsidP="00045910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</w:rPr>
      </w:pPr>
      <w:r w:rsidRPr="00045910">
        <w:rPr>
          <w:color w:val="000000"/>
          <w:position w:val="0"/>
        </w:rPr>
        <w:t>Internet-ресурсы (в т.ч. в среде LMS MOODLE и др. образовательные и библиотечные ресурсы):</w:t>
      </w:r>
    </w:p>
    <w:p w:rsidR="00045910" w:rsidRPr="00045910" w:rsidRDefault="00045910" w:rsidP="00045910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Chars="0" w:left="567" w:firstLineChars="0" w:hanging="284"/>
        <w:jc w:val="both"/>
        <w:textDirection w:val="lrTb"/>
        <w:textAlignment w:val="auto"/>
        <w:outlineLvl w:val="9"/>
        <w:rPr>
          <w:position w:val="0"/>
        </w:rPr>
      </w:pPr>
      <w:r w:rsidRPr="00045910">
        <w:rPr>
          <w:color w:val="000000"/>
          <w:position w:val="0"/>
        </w:rPr>
        <w:t>Справочный материал по работе в IDE </w:t>
      </w:r>
      <w:proofErr w:type="spellStart"/>
      <w:r w:rsidRPr="00045910">
        <w:rPr>
          <w:color w:val="000000"/>
          <w:position w:val="0"/>
        </w:rPr>
        <w:t>Lazarus</w:t>
      </w:r>
      <w:proofErr w:type="spellEnd"/>
      <w:r w:rsidRPr="00045910">
        <w:rPr>
          <w:color w:val="000000"/>
          <w:position w:val="0"/>
        </w:rPr>
        <w:t xml:space="preserve">  </w:t>
      </w:r>
      <w:hyperlink r:id="rId12" w:history="1">
        <w:r w:rsidRPr="00045910">
          <w:rPr>
            <w:color w:val="0000FF"/>
            <w:position w:val="0"/>
            <w:u w:val="single"/>
          </w:rPr>
          <w:t>https://wiki.freepascal.org/Lazarus_Documentation/ru</w:t>
        </w:r>
      </w:hyperlink>
    </w:p>
    <w:p w:rsidR="00045910" w:rsidRPr="00045910" w:rsidRDefault="00045910" w:rsidP="00045910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Chars="0" w:left="567" w:firstLineChars="0" w:hanging="284"/>
        <w:jc w:val="both"/>
        <w:textDirection w:val="lrTb"/>
        <w:textAlignment w:val="auto"/>
        <w:outlineLvl w:val="9"/>
        <w:rPr>
          <w:position w:val="0"/>
        </w:rPr>
      </w:pPr>
      <w:r w:rsidRPr="00045910">
        <w:rPr>
          <w:position w:val="0"/>
        </w:rPr>
        <w:t xml:space="preserve">Литература по численным методам – </w:t>
      </w:r>
      <w:hyperlink r:id="rId13" w:history="1">
        <w:r w:rsidRPr="00045910">
          <w:rPr>
            <w:color w:val="0000FF"/>
            <w:position w:val="0"/>
            <w:u w:val="single"/>
          </w:rPr>
          <w:t>http://eek.diary.ru/p178707231.htm</w:t>
        </w:r>
      </w:hyperlink>
      <w:r w:rsidRPr="00045910">
        <w:rPr>
          <w:position w:val="0"/>
        </w:rPr>
        <w:t>.</w:t>
      </w:r>
    </w:p>
    <w:p w:rsidR="00045910" w:rsidRPr="00045910" w:rsidRDefault="00045910" w:rsidP="00045910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Chars="0" w:left="567" w:firstLineChars="0" w:hanging="284"/>
        <w:jc w:val="both"/>
        <w:textDirection w:val="lrTb"/>
        <w:textAlignment w:val="auto"/>
        <w:outlineLvl w:val="9"/>
        <w:rPr>
          <w:position w:val="0"/>
        </w:rPr>
      </w:pPr>
      <w:r w:rsidRPr="00045910">
        <w:rPr>
          <w:position w:val="0"/>
        </w:rPr>
        <w:t xml:space="preserve">Международный научно-образовательный сайт  – </w:t>
      </w:r>
      <w:hyperlink r:id="rId14" w:history="1">
        <w:r w:rsidRPr="00045910">
          <w:rPr>
            <w:color w:val="0000FF"/>
            <w:position w:val="0"/>
            <w:u w:val="single"/>
          </w:rPr>
          <w:t>http://eqworld.ipmnet.ru/indexr.htm</w:t>
        </w:r>
      </w:hyperlink>
      <w:r w:rsidRPr="00045910">
        <w:rPr>
          <w:position w:val="0"/>
        </w:rPr>
        <w:t>.</w:t>
      </w:r>
    </w:p>
    <w:p w:rsidR="00045910" w:rsidRPr="00045910" w:rsidRDefault="00045910" w:rsidP="00045910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Chars="0" w:left="567" w:firstLineChars="0" w:hanging="284"/>
        <w:jc w:val="both"/>
        <w:textDirection w:val="lrTb"/>
        <w:textAlignment w:val="auto"/>
        <w:outlineLvl w:val="9"/>
        <w:rPr>
          <w:position w:val="0"/>
        </w:rPr>
      </w:pPr>
      <w:r w:rsidRPr="00045910">
        <w:rPr>
          <w:position w:val="0"/>
        </w:rPr>
        <w:t xml:space="preserve">Справочные материалы о работе в программных вычислительных пакетах </w:t>
      </w:r>
      <w:hyperlink r:id="rId15" w:history="1">
        <w:r w:rsidRPr="00045910">
          <w:rPr>
            <w:color w:val="0000FF"/>
            <w:position w:val="0"/>
            <w:u w:val="single"/>
          </w:rPr>
          <w:t>https://exponenta.ru/academy/study_material</w:t>
        </w:r>
      </w:hyperlink>
    </w:p>
    <w:p w:rsidR="00045910" w:rsidRPr="00045910" w:rsidRDefault="00045910" w:rsidP="00045910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position w:val="0"/>
        </w:rPr>
      </w:pPr>
      <w:r w:rsidRPr="00045910">
        <w:rPr>
          <w:position w:val="0"/>
        </w:rPr>
        <w:t xml:space="preserve">Справочные материалы на сайте преподавателя </w:t>
      </w:r>
      <w:hyperlink r:id="rId16" w:history="1">
        <w:r w:rsidRPr="00045910">
          <w:rPr>
            <w:color w:val="0000FF"/>
            <w:position w:val="0"/>
            <w:u w:val="single"/>
          </w:rPr>
          <w:t>https://portal.tpu.ru/SHARED/s/S_SOROKOVA/teaching/Tab1</w:t>
        </w:r>
      </w:hyperlink>
    </w:p>
    <w:p w:rsidR="00045910" w:rsidRPr="00045910" w:rsidRDefault="00045910" w:rsidP="00045910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</w:rPr>
      </w:pPr>
      <w:r w:rsidRPr="00045910">
        <w:rPr>
          <w:color w:val="000000"/>
          <w:position w:val="0"/>
        </w:rPr>
        <w:t>Научная электронная библиотека eLIBRARY.RU – https://elibrary.ru</w:t>
      </w:r>
    </w:p>
    <w:p w:rsidR="00045910" w:rsidRPr="00045910" w:rsidRDefault="00045910" w:rsidP="00045910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</w:rPr>
      </w:pPr>
      <w:r w:rsidRPr="00045910">
        <w:rPr>
          <w:color w:val="000000"/>
          <w:position w:val="0"/>
        </w:rPr>
        <w:t>Электронно-библиотечная система «Лань» - https://e.lanbook.com/</w:t>
      </w:r>
    </w:p>
    <w:p w:rsidR="00045910" w:rsidRPr="00045910" w:rsidRDefault="00045910" w:rsidP="00045910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</w:rPr>
      </w:pPr>
      <w:r w:rsidRPr="00045910">
        <w:rPr>
          <w:color w:val="000000"/>
          <w:position w:val="0"/>
        </w:rPr>
        <w:t>Электронно-библиотечная система «ZNANIUM.COM» - https://new.znanium.com/</w:t>
      </w:r>
    </w:p>
    <w:p w:rsidR="00045910" w:rsidRPr="00045910" w:rsidRDefault="00045910" w:rsidP="00045910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</w:rPr>
      </w:pPr>
      <w:r w:rsidRPr="00045910">
        <w:rPr>
          <w:color w:val="000000"/>
          <w:position w:val="0"/>
        </w:rPr>
        <w:t>Электронно-библиотечная система «</w:t>
      </w:r>
      <w:proofErr w:type="spellStart"/>
      <w:r w:rsidRPr="00045910">
        <w:rPr>
          <w:color w:val="000000"/>
          <w:position w:val="0"/>
        </w:rPr>
        <w:t>Юрайт</w:t>
      </w:r>
      <w:proofErr w:type="spellEnd"/>
      <w:r w:rsidRPr="00045910">
        <w:rPr>
          <w:color w:val="000000"/>
          <w:position w:val="0"/>
        </w:rPr>
        <w:t>» - https://urait.ru/</w:t>
      </w:r>
    </w:p>
    <w:p w:rsidR="00045910" w:rsidRPr="00045910" w:rsidRDefault="00045910" w:rsidP="00045910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</w:rPr>
      </w:pPr>
      <w:r w:rsidRPr="00045910">
        <w:rPr>
          <w:color w:val="000000"/>
          <w:position w:val="0"/>
        </w:rPr>
        <w:t xml:space="preserve">Электронно-библиотечная система «Консультант студента» http://www.studentlibrary.ru </w:t>
      </w:r>
    </w:p>
    <w:p w:rsidR="00045910" w:rsidRPr="00045910" w:rsidRDefault="00045910" w:rsidP="00045910">
      <w:pPr>
        <w:suppressAutoHyphens w:val="0"/>
        <w:autoSpaceDE w:val="0"/>
        <w:autoSpaceDN w:val="0"/>
        <w:adjustRightInd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color w:val="000000"/>
          <w:position w:val="0"/>
        </w:rPr>
      </w:pPr>
    </w:p>
    <w:p w:rsidR="00045910" w:rsidRPr="00045910" w:rsidRDefault="00045910" w:rsidP="00045910">
      <w:pPr>
        <w:suppressAutoHyphens w:val="0"/>
        <w:autoSpaceDE w:val="0"/>
        <w:autoSpaceDN w:val="0"/>
        <w:adjustRightInd w:val="0"/>
        <w:spacing w:line="240" w:lineRule="auto"/>
        <w:ind w:leftChars="0" w:left="360" w:firstLineChars="0" w:firstLine="0"/>
        <w:textDirection w:val="lrTb"/>
        <w:textAlignment w:val="auto"/>
        <w:outlineLvl w:val="9"/>
        <w:rPr>
          <w:color w:val="000000"/>
          <w:position w:val="0"/>
        </w:rPr>
      </w:pPr>
      <w:r w:rsidRPr="00045910">
        <w:rPr>
          <w:color w:val="000000"/>
          <w:position w:val="0"/>
        </w:rPr>
        <w:t>Информационно-справочные системы:</w:t>
      </w:r>
    </w:p>
    <w:p w:rsidR="00045910" w:rsidRPr="00045910" w:rsidRDefault="00045910" w:rsidP="0004591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</w:rPr>
      </w:pPr>
      <w:r w:rsidRPr="00045910">
        <w:rPr>
          <w:color w:val="000000"/>
          <w:position w:val="0"/>
        </w:rPr>
        <w:t xml:space="preserve">Информационно-справочная система КОДЕКС – https://kodeks.ru/ </w:t>
      </w:r>
    </w:p>
    <w:p w:rsidR="00045910" w:rsidRPr="00045910" w:rsidRDefault="00045910" w:rsidP="0004591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</w:rPr>
      </w:pPr>
      <w:r w:rsidRPr="00045910">
        <w:rPr>
          <w:color w:val="000000"/>
          <w:position w:val="0"/>
        </w:rPr>
        <w:t xml:space="preserve">Справочно-правовая система </w:t>
      </w:r>
      <w:proofErr w:type="spellStart"/>
      <w:r w:rsidRPr="00045910">
        <w:rPr>
          <w:color w:val="000000"/>
          <w:position w:val="0"/>
        </w:rPr>
        <w:t>КонсультантПлюс</w:t>
      </w:r>
      <w:proofErr w:type="spellEnd"/>
      <w:r w:rsidRPr="00045910">
        <w:rPr>
          <w:color w:val="000000"/>
          <w:position w:val="0"/>
        </w:rPr>
        <w:t xml:space="preserve"> – http://www.consultant.ru/</w:t>
      </w:r>
    </w:p>
    <w:p w:rsidR="00045910" w:rsidRDefault="000459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17936" w:rsidRDefault="00E23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Лицензионное программное обеспечение (в соответствии с </w:t>
      </w:r>
      <w:r>
        <w:rPr>
          <w:b/>
          <w:color w:val="000000"/>
        </w:rPr>
        <w:t>Перечнем   лицензионного программного обеспечения ТПУ)</w:t>
      </w:r>
      <w:r>
        <w:rPr>
          <w:color w:val="000000"/>
        </w:rPr>
        <w:t>:</w:t>
      </w:r>
    </w:p>
    <w:p w:rsidR="00F250E8" w:rsidRDefault="00F250E8" w:rsidP="00F250E8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Chars="0" w:firstLineChars="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FF21D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Microsoft Office 2007 Standard Russian Academic; </w:t>
      </w:r>
    </w:p>
    <w:p w:rsidR="00F250E8" w:rsidRPr="00FF21DC" w:rsidRDefault="00F250E8" w:rsidP="00F250E8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Chars="0" w:firstLineChars="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Zoom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Zoom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A17936" w:rsidRPr="00AB4BDC" w:rsidRDefault="00A17936" w:rsidP="00F250E8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Chars="0" w:left="718" w:firstLineChars="0" w:firstLine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sectPr w:rsidR="00A17936" w:rsidRPr="00AB4BDC" w:rsidSect="00AB4BDC">
      <w:pgSz w:w="11906" w:h="16838"/>
      <w:pgMar w:top="1134" w:right="141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B744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230D66"/>
    <w:multiLevelType w:val="multilevel"/>
    <w:tmpl w:val="8AAA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F7FA3"/>
    <w:multiLevelType w:val="multilevel"/>
    <w:tmpl w:val="CFB00D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17BA0242"/>
    <w:multiLevelType w:val="multilevel"/>
    <w:tmpl w:val="84DA3E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4C772DFF"/>
    <w:multiLevelType w:val="multilevel"/>
    <w:tmpl w:val="84CC11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61036C2B"/>
    <w:multiLevelType w:val="multilevel"/>
    <w:tmpl w:val="FACE69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63587AFD"/>
    <w:multiLevelType w:val="multilevel"/>
    <w:tmpl w:val="8AAA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17EE2"/>
    <w:multiLevelType w:val="hybridMultilevel"/>
    <w:tmpl w:val="CFEC416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7936"/>
    <w:rsid w:val="00015EC2"/>
    <w:rsid w:val="00045910"/>
    <w:rsid w:val="000D75B1"/>
    <w:rsid w:val="00152B0B"/>
    <w:rsid w:val="001E53EE"/>
    <w:rsid w:val="00220BF4"/>
    <w:rsid w:val="002279EC"/>
    <w:rsid w:val="00A17936"/>
    <w:rsid w:val="00AB4BDC"/>
    <w:rsid w:val="00E23A49"/>
    <w:rsid w:val="00E8015E"/>
    <w:rsid w:val="00F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939A9-5E40-49A1-8DAF-E828A4E2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0BF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220BF4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220B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20B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20BF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20B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20B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20B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20BF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rsid w:val="00220BF4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220B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basedOn w:val="a0"/>
    <w:rsid w:val="00220B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rsid w:val="00220B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20BF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220BF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220BF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220BF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b">
    <w:name w:val="Body Text"/>
    <w:basedOn w:val="a"/>
    <w:link w:val="ac"/>
    <w:rsid w:val="00152B0B"/>
    <w:pPr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eastAsia="MS Mincho"/>
      <w:position w:val="0"/>
      <w:lang w:eastAsia="ja-JP"/>
    </w:rPr>
  </w:style>
  <w:style w:type="character" w:customStyle="1" w:styleId="ac">
    <w:name w:val="Основной текст Знак"/>
    <w:basedOn w:val="a0"/>
    <w:link w:val="ab"/>
    <w:rsid w:val="00152B0B"/>
    <w:rPr>
      <w:rFonts w:eastAsia="MS Mincho"/>
      <w:sz w:val="24"/>
      <w:szCs w:val="24"/>
      <w:lang w:eastAsia="ja-JP"/>
    </w:rPr>
  </w:style>
  <w:style w:type="paragraph" w:customStyle="1" w:styleId="22">
    <w:name w:val="_ЗАГ_2_2"/>
    <w:basedOn w:val="a"/>
    <w:link w:val="220"/>
    <w:uiPriority w:val="99"/>
    <w:rsid w:val="00AB4BDC"/>
    <w:pPr>
      <w:tabs>
        <w:tab w:val="left" w:pos="1418"/>
      </w:tabs>
      <w:suppressAutoHyphens w:val="0"/>
      <w:spacing w:before="200" w:after="12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OfficinaSansC" w:eastAsia="MS Mincho" w:hAnsi="OfficinaSansC"/>
      <w:b/>
      <w:bCs/>
      <w:position w:val="0"/>
      <w:sz w:val="28"/>
      <w:szCs w:val="28"/>
      <w:lang w:eastAsia="ja-JP"/>
    </w:rPr>
  </w:style>
  <w:style w:type="character" w:customStyle="1" w:styleId="220">
    <w:name w:val="_ЗАГ_2_2 Знак"/>
    <w:basedOn w:val="a0"/>
    <w:link w:val="22"/>
    <w:uiPriority w:val="99"/>
    <w:locked/>
    <w:rsid w:val="00AB4BDC"/>
    <w:rPr>
      <w:rFonts w:ascii="OfficinaSansC" w:eastAsia="MS Mincho" w:hAnsi="OfficinaSansC"/>
      <w:b/>
      <w:bCs/>
      <w:sz w:val="28"/>
      <w:szCs w:val="28"/>
      <w:lang w:eastAsia="ja-JP"/>
    </w:rPr>
  </w:style>
  <w:style w:type="paragraph" w:styleId="ad">
    <w:name w:val="List Paragraph"/>
    <w:basedOn w:val="a"/>
    <w:rsid w:val="00E8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65043" TargetMode="External"/><Relationship Id="rId13" Type="http://schemas.openxmlformats.org/officeDocument/2006/relationships/hyperlink" Target="http://eek.diary.ru/p178707231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.lanbook.com/book/1800" TargetMode="External"/><Relationship Id="rId12" Type="http://schemas.openxmlformats.org/officeDocument/2006/relationships/hyperlink" Target="https://wiki.freepascal.org/Lazarus_Documentation/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ortal.tpu.ru/SHARED/s/S_SOROKOVA/teaching/Tab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2025" TargetMode="External"/><Relationship Id="rId11" Type="http://schemas.openxmlformats.org/officeDocument/2006/relationships/hyperlink" Target="https://e.lanbook.com/book/1339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ponenta.ru/academy/study_material" TargetMode="External"/><Relationship Id="rId10" Type="http://schemas.openxmlformats.org/officeDocument/2006/relationships/hyperlink" Target="https://e.lanbook.com/book/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9101" TargetMode="External"/><Relationship Id="rId14" Type="http://schemas.openxmlformats.org/officeDocument/2006/relationships/hyperlink" Target="http://eqworld.ipmnet.ru/index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sZ7kY2UVz5OzL5qOf4Y4WC2j5A==">AMUW2mUJVQRnYxvjmSK4+WUmqImfUBGJ92NnIJeGpaL7SPu8AN3pm6zEWEB5s4+592P2oK1VZYRLk+QorDw0usevz9Gp/dgErbXJBm7CgpVyzISt73dJc3o=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Анна Анна</cp:lastModifiedBy>
  <cp:revision>4</cp:revision>
  <dcterms:created xsi:type="dcterms:W3CDTF">2020-12-24T06:04:00Z</dcterms:created>
  <dcterms:modified xsi:type="dcterms:W3CDTF">2021-02-13T07:08:00Z</dcterms:modified>
</cp:coreProperties>
</file>