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468D" w14:textId="1C8C17A1" w:rsidR="00DD3E0A" w:rsidRDefault="00F03AF1">
      <w:pPr>
        <w:sectPr w:rsidR="00DD3E0A">
          <w:headerReference w:type="default" r:id="rId8"/>
          <w:pgSz w:w="16838" w:h="11906" w:orient="landscape"/>
          <w:pgMar w:top="1134" w:right="1134" w:bottom="1134" w:left="1134" w:header="0" w:footer="0" w:gutter="0"/>
          <w:cols w:space="720"/>
          <w:formProt w:val="0"/>
          <w:titlePg/>
          <w:docGrid w:linePitch="600" w:charSpace="36864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81AB3" wp14:editId="4DBC3C20">
            <wp:simplePos x="0" y="0"/>
            <wp:positionH relativeFrom="column">
              <wp:posOffset>-3200</wp:posOffset>
            </wp:positionH>
            <wp:positionV relativeFrom="paragraph">
              <wp:posOffset>-3200</wp:posOffset>
            </wp:positionV>
            <wp:extent cx="10656000" cy="774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7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E6923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>
        <w:rPr>
          <w:rFonts w:ascii="Times New Roman" w:eastAsia="Times New Roman" w:hAnsi="Times New Roman" w:cs="Times New Roman"/>
          <w:b/>
          <w:color w:val="auto"/>
        </w:rPr>
        <w:t>Философские и методологические проблемы науки и техники</w:t>
      </w:r>
      <w:r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14:paraId="7D043C5A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8C4454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1014"/>
        <w:gridCol w:w="2530"/>
        <w:gridCol w:w="886"/>
        <w:gridCol w:w="7194"/>
      </w:tblGrid>
      <w:tr w:rsidR="009048F3" w14:paraId="37A01D03" w14:textId="77777777" w:rsidTr="00367BBA">
        <w:trPr>
          <w:trHeight w:val="37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6E261943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46A41BDF" w14:textId="77777777" w:rsidR="009048F3" w:rsidRP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48F3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CE0FA8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 компетенции</w:t>
            </w:r>
          </w:p>
          <w:p w14:paraId="1C3B6B1D" w14:textId="77777777" w:rsidR="009048F3" w:rsidRDefault="009048F3" w:rsidP="009048F3">
            <w:pPr>
              <w:widowControl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E88EB2A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компетенции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5B26381" w14:textId="77777777" w:rsidR="009048F3" w:rsidRDefault="009048F3" w:rsidP="009048F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Составляющие результатов освоения (дескрипторы компетенций)</w:t>
            </w:r>
          </w:p>
        </w:tc>
      </w:tr>
      <w:tr w:rsidR="009048F3" w14:paraId="67111A06" w14:textId="77777777" w:rsidTr="00367BBA">
        <w:trPr>
          <w:trHeight w:val="41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485CB1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BCC0FE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E8A409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8DCEBD8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E50BB7F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35E4E7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  <w:p w14:paraId="009B762C" w14:textId="77777777" w:rsidR="009048F3" w:rsidRDefault="009048F3" w:rsidP="009048F3">
            <w:pPr>
              <w:widowControl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44CE" w14:paraId="6C5A3A2C" w14:textId="77777777" w:rsidTr="00367BBA">
        <w:trPr>
          <w:trHeight w:val="25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0402F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B0E82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787D59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6D9D5E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3AF76A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32764D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F124D1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1E2C48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95B580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C631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25B5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DC6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УК(У)-1.З1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9DB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Знает подходы к определению научной проблемы и способам ее постановки</w:t>
            </w:r>
          </w:p>
        </w:tc>
      </w:tr>
      <w:tr w:rsidR="00D944CE" w14:paraId="04313323" w14:textId="77777777" w:rsidTr="00367BBA">
        <w:trPr>
          <w:trHeight w:val="141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5C768E3D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B957F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1316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06AF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3A9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УК(У)-1.У1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F615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Умеет выделять составляющие проблемной ситуации</w:t>
            </w:r>
          </w:p>
        </w:tc>
      </w:tr>
      <w:tr w:rsidR="00D944CE" w14:paraId="383F1A91" w14:textId="77777777" w:rsidTr="00367BBA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E837F55" w14:textId="77777777" w:rsidR="00D944CE" w:rsidRPr="009048F3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8D3DE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CC61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922E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2F6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УК(У)-1.В1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91C6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Владеет способностью установить связи между составляющими проблемной ситуации</w:t>
            </w:r>
          </w:p>
        </w:tc>
      </w:tr>
      <w:tr w:rsidR="00D944CE" w14:paraId="64E6F99E" w14:textId="77777777" w:rsidTr="00367BBA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7EB0B02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23FDE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EFF4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  <w:p w14:paraId="4F8A4858" w14:textId="77777777" w:rsidR="00D944CE" w:rsidRDefault="00D944CE" w:rsidP="00D944CE">
            <w:pPr>
              <w:widowControl w:val="0"/>
              <w:spacing w:after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369B" w14:textId="77777777" w:rsidR="00D944CE" w:rsidRDefault="00D944CE" w:rsidP="00D944CE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9B99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УК(У)-5.В1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468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культурного мышления, анализировать социально-значимые проблемы и процессы</w:t>
            </w:r>
          </w:p>
        </w:tc>
      </w:tr>
      <w:tr w:rsidR="00D944CE" w14:paraId="69C63039" w14:textId="77777777" w:rsidTr="00367BBA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0C031950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ECFA7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1F58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5F8B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129E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УК(У)-5.У1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6F0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D944CE" w14:paraId="09D0D81F" w14:textId="77777777" w:rsidTr="00367BBA">
        <w:trPr>
          <w:trHeight w:val="4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EF25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429F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A20F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DA30" w14:textId="77777777" w:rsidR="00D944CE" w:rsidRDefault="00D944CE" w:rsidP="00D944C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AE2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УК(У)-5.З1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A29B" w14:textId="77777777" w:rsidR="00D944CE" w:rsidRPr="00D944CE" w:rsidRDefault="00D944CE" w:rsidP="00D944CE">
            <w:pPr>
              <w:rPr>
                <w:rFonts w:ascii="Times New Roman" w:hAnsi="Times New Roman" w:cs="Times New Roman"/>
              </w:rPr>
            </w:pPr>
            <w:r w:rsidRPr="00D944CE">
              <w:rPr>
                <w:rFonts w:ascii="Times New Roman" w:hAnsi="Times New Roman" w:cs="Times New Roman"/>
              </w:rPr>
              <w:t>нормативные и правовые документы в своей деятельности</w:t>
            </w:r>
          </w:p>
        </w:tc>
      </w:tr>
    </w:tbl>
    <w:p w14:paraId="2BFFDF80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2DFADC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953"/>
        <w:gridCol w:w="5419"/>
        <w:gridCol w:w="2128"/>
        <w:gridCol w:w="2835"/>
        <w:gridCol w:w="3402"/>
      </w:tblGrid>
      <w:tr w:rsidR="00DD3E0A" w14:paraId="4DE6B1C3" w14:textId="77777777"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8FD76BC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EC0AF3C" w14:textId="77777777" w:rsidR="00DD3E0A" w:rsidRDefault="00676F4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10F7FB1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AA27C8D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</w:p>
          <w:p w14:paraId="1690D922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DD3E0A" w14:paraId="507D7FBA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3E5976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FAD29E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16ECD90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2D1092B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8599A33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D3E0A" w14:paraId="4B5C1813" w14:textId="77777777">
        <w:trPr>
          <w:trHeight w:val="4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DD4E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РД-1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F844" w14:textId="77777777" w:rsidR="00DD3E0A" w:rsidRDefault="00F744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о критериях, нормах и стандартах научного знания в профессиональной деятельности</w:t>
            </w:r>
          </w:p>
          <w:p w14:paraId="12001728" w14:textId="77777777" w:rsidR="00DD3E0A" w:rsidRDefault="00DD3E0A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3D4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УК(У)-1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BA2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</w:p>
          <w:p w14:paraId="526BE17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и наука: формы и перспективы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взаимодействия,</w:t>
            </w:r>
          </w:p>
          <w:p w14:paraId="0FB68F1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14:paraId="699C49E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Методология </w:t>
            </w:r>
            <w:proofErr w:type="gramStart"/>
            <w:r>
              <w:rPr>
                <w:rFonts w:ascii="Times New Roman" w:hAnsi="Times New Roman" w:cs="Times New Roman"/>
              </w:rPr>
              <w:t>науки ,</w:t>
            </w:r>
            <w:proofErr w:type="gramEnd"/>
          </w:p>
          <w:p w14:paraId="2BCC405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55CD3B7F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3D705493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</w:p>
          <w:p w14:paraId="1969524A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и инженерное творчество,</w:t>
            </w:r>
          </w:p>
          <w:p w14:paraId="78868DE9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</w:t>
            </w:r>
          </w:p>
          <w:p w14:paraId="5CFF2A3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44036283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FF5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Опрос, собеседование, презентация, эссе, задание, форум, семинар, тестирование, экспертная оценка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экзамене</w:t>
            </w:r>
          </w:p>
        </w:tc>
      </w:tr>
      <w:tr w:rsidR="00DD3E0A" w14:paraId="6DD508FE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6439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РД-2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B7F2" w14:textId="77777777" w:rsidR="00DD3E0A" w:rsidRDefault="00F744F9">
            <w:pPr>
              <w:widowControl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Применяет основные положения теории аргументации в научном исследовании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590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FA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14:paraId="0508B4CB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науки,</w:t>
            </w:r>
          </w:p>
          <w:p w14:paraId="3A0C71E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0A7AF142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29861CE3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4E1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  <w:tr w:rsidR="00DD3E0A" w14:paraId="6165456B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ED63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-3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536" w14:textId="77777777" w:rsidR="00DD3E0A" w:rsidRDefault="00F744F9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Применяет знания о ценностных системах различных социальных групп для организации профессионального взаимодействия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EB6" w14:textId="77777777" w:rsidR="00DD3E0A" w:rsidRDefault="00F744F9">
            <w:pPr>
              <w:widowControl w:val="0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  <w:p w14:paraId="76E571DC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0DF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</w:p>
          <w:p w14:paraId="5C7A9F1C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и наука: формы и перспективы взаимодействия</w:t>
            </w:r>
          </w:p>
          <w:p w14:paraId="6736E1F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</w:p>
          <w:p w14:paraId="3F87B70B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и инженерное творчество,</w:t>
            </w:r>
          </w:p>
          <w:p w14:paraId="5485F391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</w:t>
            </w:r>
          </w:p>
          <w:p w14:paraId="31DDE1F6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техники,</w:t>
            </w:r>
          </w:p>
          <w:p w14:paraId="28325D81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</w:t>
            </w:r>
          </w:p>
          <w:p w14:paraId="2F39EE1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5C70969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</w:t>
            </w:r>
          </w:p>
          <w:p w14:paraId="664EFB32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Этическое измерение науки и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9828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  <w:tr w:rsidR="00DD3E0A" w14:paraId="2D76B89D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02B3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РД-4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4EC" w14:textId="77777777" w:rsidR="00DD3E0A" w:rsidRDefault="00F744F9">
            <w:pPr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знания о различных формах мировоззрения для организации деловой коммуникации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EE8" w14:textId="77777777" w:rsidR="00DD3E0A" w:rsidRDefault="00F744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D6C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40F8A1F4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1D69EBA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</w:t>
            </w:r>
          </w:p>
          <w:p w14:paraId="0383241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техники,</w:t>
            </w:r>
          </w:p>
          <w:p w14:paraId="590D4553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6.</w:t>
            </w:r>
          </w:p>
          <w:p w14:paraId="6D29645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67FBE3C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</w:t>
            </w:r>
          </w:p>
          <w:p w14:paraId="455E38B6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Этическое измерение науки и техники</w:t>
            </w:r>
          </w:p>
          <w:p w14:paraId="4AB27BC7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35D15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56B5A8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5BA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</w:tbl>
    <w:p w14:paraId="3C8462C9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CE8C91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Шкала оценивания</w:t>
      </w:r>
    </w:p>
    <w:p w14:paraId="37F35E75" w14:textId="77777777" w:rsidR="00DD3E0A" w:rsidRDefault="00F744F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 Используется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>
        <w:t xml:space="preserve">  </w:t>
      </w:r>
    </w:p>
    <w:p w14:paraId="0E7B88CC" w14:textId="77777777" w:rsidR="00DD3E0A" w:rsidRDefault="00DD3E0A">
      <w:pPr>
        <w:pStyle w:val="13"/>
      </w:pPr>
    </w:p>
    <w:p w14:paraId="343BA8DE" w14:textId="77777777" w:rsidR="00DD3E0A" w:rsidRDefault="00F744F9">
      <w:pPr>
        <w:pStyle w:val="13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6FCA0D4F" w14:textId="77777777" w:rsidR="00DD3E0A" w:rsidRDefault="00DD3E0A">
      <w:pPr>
        <w:pStyle w:val="13"/>
        <w:jc w:val="both"/>
      </w:pPr>
    </w:p>
    <w:p w14:paraId="356D8689" w14:textId="77777777" w:rsidR="00DD3E0A" w:rsidRDefault="00DD3E0A">
      <w:pPr>
        <w:pStyle w:val="13"/>
      </w:pPr>
    </w:p>
    <w:p w14:paraId="45CF12E8" w14:textId="77777777" w:rsidR="00DD3E0A" w:rsidRDefault="00F744F9">
      <w:pPr>
        <w:pStyle w:val="13"/>
        <w:jc w:val="center"/>
      </w:pPr>
      <w:r>
        <w:t>Рекомендуемая шкала для отдельных оценочных мероприятий входного и текущего контроля</w:t>
      </w:r>
    </w:p>
    <w:tbl>
      <w:tblPr>
        <w:tblW w:w="14884" w:type="dxa"/>
        <w:tblInd w:w="-149" w:type="dxa"/>
        <w:tblLayout w:type="fixed"/>
        <w:tblCellMar>
          <w:top w:w="1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09"/>
        <w:gridCol w:w="1880"/>
        <w:gridCol w:w="11595"/>
      </w:tblGrid>
      <w:tr w:rsidR="00DD3E0A" w14:paraId="72CCD54A" w14:textId="77777777">
        <w:trPr>
          <w:trHeight w:val="27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1FA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2D8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3292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DD3E0A" w14:paraId="682F886B" w14:textId="77777777">
        <w:trPr>
          <w:trHeight w:val="29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7850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556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1190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DD3E0A" w14:paraId="7DEC6F4A" w14:textId="77777777">
        <w:trPr>
          <w:trHeight w:val="53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592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C0D5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68AD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DD3E0A" w14:paraId="5EE66689" w14:textId="77777777">
        <w:trPr>
          <w:trHeight w:val="53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5DCB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34F3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2007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DD3E0A" w14:paraId="06D3E6E3" w14:textId="77777777">
        <w:trPr>
          <w:trHeight w:val="1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63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9E4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4557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4D427F" w14:textId="77777777" w:rsidR="00DD3E0A" w:rsidRDefault="00DD3E0A">
      <w:pPr>
        <w:pStyle w:val="13"/>
        <w:jc w:val="center"/>
      </w:pPr>
    </w:p>
    <w:p w14:paraId="50FCC62C" w14:textId="77777777" w:rsidR="00DD3E0A" w:rsidRDefault="00F744F9">
      <w:pPr>
        <w:pStyle w:val="13"/>
        <w:jc w:val="center"/>
      </w:pPr>
      <w:r>
        <w:t xml:space="preserve">Шкала для оценочных мероприятий экзамена </w:t>
      </w:r>
    </w:p>
    <w:tbl>
      <w:tblPr>
        <w:tblW w:w="14874" w:type="dxa"/>
        <w:tblInd w:w="-139" w:type="dxa"/>
        <w:tblLayout w:type="fixed"/>
        <w:tblCellMar>
          <w:top w:w="1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1702"/>
        <w:gridCol w:w="10763"/>
      </w:tblGrid>
      <w:tr w:rsidR="00DD3E0A" w14:paraId="3AAD25AD" w14:textId="77777777">
        <w:trPr>
          <w:trHeight w:val="2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5D21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77F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AC7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AB6C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DD3E0A" w14:paraId="5C39A596" w14:textId="77777777">
        <w:trPr>
          <w:trHeight w:val="4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36B7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CE4B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D57C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BF67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DD3E0A" w14:paraId="448FA36F" w14:textId="77777777">
        <w:trPr>
          <w:trHeight w:val="5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5D29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B66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46D8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9EBE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DD3E0A" w14:paraId="4323A65D" w14:textId="77777777">
        <w:trPr>
          <w:trHeight w:val="5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ACF1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8EA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E5EE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8A97" w14:textId="77777777" w:rsidR="00DD3E0A" w:rsidRDefault="00F744F9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DD3E0A" w14:paraId="538BFB92" w14:textId="77777777">
        <w:trPr>
          <w:trHeight w:val="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080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1B2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303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878D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C3EF797" w14:textId="77777777" w:rsidR="00DD3E0A" w:rsidRDefault="00DD3E0A">
      <w:pPr>
        <w:pStyle w:val="afc"/>
        <w:rPr>
          <w:rFonts w:ascii="Times New Roman" w:eastAsia="Times New Roman" w:hAnsi="Times New Roman" w:cs="Times New Roman"/>
          <w:b/>
        </w:rPr>
      </w:pPr>
    </w:p>
    <w:p w14:paraId="56AD36BE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4E19FD86" w14:textId="77777777" w:rsidR="00DD3E0A" w:rsidRDefault="00DD3E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1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DD3E0A" w14:paraId="75B90B7B" w14:textId="77777777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561FEA1A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164BAE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30638A2F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Примеры типовых контрольных заданий</w:t>
            </w:r>
          </w:p>
        </w:tc>
      </w:tr>
      <w:tr w:rsidR="00DD3E0A" w14:paraId="1BCF0F6A" w14:textId="77777777">
        <w:tc>
          <w:tcPr>
            <w:tcW w:w="988" w:type="dxa"/>
          </w:tcPr>
          <w:p w14:paraId="56FA68CA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F92F80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12" w:type="dxa"/>
          </w:tcPr>
          <w:p w14:paraId="24412A69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Дайте характеристику и проведите примеры лженаучного,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паранаучного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псевдонаучного знания.</w:t>
            </w:r>
          </w:p>
          <w:p w14:paraId="7304D522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 научную и религиозную веру.</w:t>
            </w:r>
          </w:p>
          <w:p w14:paraId="1B717523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 мировоззрение человека эпохи Античности, Средневековья и Нового времени.</w:t>
            </w:r>
          </w:p>
          <w:p w14:paraId="6AA775E3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Объясните тезис В. Гейзенберга: «Наука – средство объединения народов».</w:t>
            </w:r>
          </w:p>
          <w:p w14:paraId="35626BD1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Сформулируйте специфические характеристики Средневекового университета.</w:t>
            </w:r>
          </w:p>
        </w:tc>
      </w:tr>
      <w:tr w:rsidR="00DD3E0A" w14:paraId="5D3817DD" w14:textId="77777777">
        <w:tc>
          <w:tcPr>
            <w:tcW w:w="988" w:type="dxa"/>
          </w:tcPr>
          <w:p w14:paraId="718F0ADB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7A059F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312" w:type="dxa"/>
          </w:tcPr>
          <w:p w14:paraId="7DA8FE1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5727FD76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Философия и наука</w:t>
            </w:r>
            <w:r>
              <w:rPr>
                <w:rFonts w:ascii="Times New Roman" w:eastAsia="Times New Roman" w:hAnsi="Times New Roman" w:cs="Times New Roman"/>
              </w:rPr>
              <w:t xml:space="preserve">: формы и перспективы взаимодействия. Прочитайте  текст в электронном курсе </w:t>
            </w:r>
            <w:hyperlink r:id="rId10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Эко У. «Наука, технология и магия». Сформулируйте ответы на вопросы к тексту: Какую гипотезу формулирует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У.Эко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 Приведите аргументы, подтверждающие представленную гипотезу. Приведите аргументы, опровергающие представленную гипотезу.</w:t>
            </w:r>
          </w:p>
          <w:p w14:paraId="34337AB3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Методология науки</w:t>
            </w:r>
            <w:r>
              <w:rPr>
                <w:rFonts w:ascii="Times New Roman" w:eastAsia="Times New Roman" w:hAnsi="Times New Roman" w:cs="Times New Roman"/>
              </w:rPr>
              <w:t xml:space="preserve">. Прочитайте один из текстов в электронном курсе </w:t>
            </w:r>
            <w:hyperlink r:id="rId11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Конт О. «Курс позитивной философии», гл. 7 либо Э.Мах «Познание и заблуждение. Очерки по психологии исследования» С.175-176, 178-179 либо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Л.Витгенштейн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«Логико-философский трактат».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Афоризмы  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по 3.18. либо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П.Фейерабенд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«Против метода» Глава 1 Сформулируйте ответы на вопросы к текстам: Какие проблемы функционирования и развития научного знания ставит автор? Определите подход к решению проблемы. Приведите примеры или контрпримеры к тексту.</w:t>
            </w:r>
          </w:p>
          <w:p w14:paraId="35F6EEE8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Тема: История науки и техники. </w:t>
            </w:r>
            <w:r>
              <w:rPr>
                <w:rFonts w:ascii="Times New Roman" w:eastAsia="Times New Roman" w:hAnsi="Times New Roman" w:cs="Times New Roman"/>
              </w:rPr>
              <w:t xml:space="preserve">Прочитайте текст в электронном курсе </w:t>
            </w:r>
            <w:hyperlink r:id="rId12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Сухотин А.К. «Парадоксы науки». </w:t>
            </w:r>
            <w:r>
              <w:rPr>
                <w:rFonts w:ascii="Times New Roman" w:hAnsi="Times New Roman" w:cs="Times New Roman"/>
                <w:color w:val="auto"/>
              </w:rPr>
              <w:t xml:space="preserve">Сформулируйте ответы на следующие вопросы: Какие ценности стимулируют развитие научного знания? Какие источники научного знания выделяет автор? Возможно ли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сказать, что развитие научного знания происходит в форме постепенного прогресса?</w:t>
            </w:r>
          </w:p>
        </w:tc>
      </w:tr>
      <w:tr w:rsidR="00DD3E0A" w14:paraId="336F0F7B" w14:textId="77777777">
        <w:tc>
          <w:tcPr>
            <w:tcW w:w="988" w:type="dxa"/>
          </w:tcPr>
          <w:p w14:paraId="4BF87478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598EAC0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14:paraId="26728259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1FF457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09186B08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1.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К. Ясперс полагал, что помимо Древней Греции зачатки научного знания о мире сформировались в</w:t>
            </w:r>
          </w:p>
          <w:p w14:paraId="08CEB700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Египте</w:t>
            </w:r>
          </w:p>
          <w:p w14:paraId="7D4F2B1A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 Индии</w:t>
            </w:r>
          </w:p>
          <w:p w14:paraId="613575CF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Вавилоне</w:t>
            </w:r>
          </w:p>
          <w:p w14:paraId="5AF57FA8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Китае</w:t>
            </w:r>
          </w:p>
          <w:p w14:paraId="172F3ABB" w14:textId="77777777" w:rsidR="00DD3E0A" w:rsidRDefault="00DD3E0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9ECE497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14:paraId="600A215C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7FAEC293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14:paraId="6E6B80C7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Систематизация древних знаний, выполненная Аристотелем, предусматривала выделение следующих наук: теоретические, практические и творческие</w:t>
            </w:r>
          </w:p>
          <w:p w14:paraId="2D384A68" w14:textId="77777777" w:rsidR="00DD3E0A" w:rsidRDefault="00F744F9">
            <w:pPr>
              <w:pStyle w:val="af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</w:t>
            </w:r>
          </w:p>
          <w:p w14:paraId="638B31D9" w14:textId="77777777" w:rsidR="00DD3E0A" w:rsidRDefault="00F744F9">
            <w:pPr>
              <w:pStyle w:val="af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Неверн0</w:t>
            </w:r>
          </w:p>
          <w:p w14:paraId="6E044944" w14:textId="77777777" w:rsidR="00DD3E0A" w:rsidRDefault="00DD3E0A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14:paraId="357BA413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 В</w:t>
            </w:r>
          </w:p>
          <w:p w14:paraId="635235CE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715EC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</w:p>
          <w:p w14:paraId="3340E2C4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Соотнесите этапы в развитии позитивистской философии с философами, которые способствовали ее развитию.</w:t>
            </w:r>
          </w:p>
          <w:p w14:paraId="5B483F7C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606B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Первый позитивизм;</w:t>
            </w:r>
          </w:p>
          <w:p w14:paraId="2557EA0D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Второй позитивизм;</w:t>
            </w:r>
          </w:p>
          <w:p w14:paraId="38BAADE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Неопозитивизм;</w:t>
            </w:r>
          </w:p>
          <w:p w14:paraId="6CADF45E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84B39B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2C1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О.Конт, Дж. Милль, Г.Спенсер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A06F53F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Э.Мах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Р.Авенариус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В.Оствальд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7FB6700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М.Шлик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Р.Карнап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Л.Витгенштейн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Б.Рассел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А.Тарский;</w:t>
            </w:r>
          </w:p>
          <w:p w14:paraId="72AB412A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К.Поппер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И.Лакатос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Т.Кун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Ст.Тулмин</w:t>
            </w:r>
            <w:proofErr w:type="spellEnd"/>
          </w:p>
          <w:p w14:paraId="2EEFE41E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101D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Ответ:</w:t>
            </w:r>
          </w:p>
          <w:p w14:paraId="10EA11BD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А</w:t>
            </w:r>
          </w:p>
          <w:p w14:paraId="7EB73408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– Б</w:t>
            </w:r>
          </w:p>
          <w:p w14:paraId="555415D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– В</w:t>
            </w:r>
          </w:p>
          <w:p w14:paraId="15D68132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Г</w:t>
            </w:r>
          </w:p>
          <w:p w14:paraId="61271575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14:paraId="1375058E" w14:textId="77777777">
        <w:tc>
          <w:tcPr>
            <w:tcW w:w="988" w:type="dxa"/>
          </w:tcPr>
          <w:p w14:paraId="46B1C3B1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CAD274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12" w:type="dxa"/>
          </w:tcPr>
          <w:p w14:paraId="09C7CD2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Темы:</w:t>
            </w:r>
          </w:p>
          <w:p w14:paraId="5116BB51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смарт-технологий</w:t>
            </w:r>
          </w:p>
          <w:p w14:paraId="701D0450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Искусственного интеллекта</w:t>
            </w:r>
          </w:p>
          <w:p w14:paraId="243B74DD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применения роботов в различных сферах</w:t>
            </w:r>
          </w:p>
          <w:p w14:paraId="17FF093F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нанотехнологий.</w:t>
            </w:r>
          </w:p>
          <w:p w14:paraId="2E1269E3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беспилотного транспорта.</w:t>
            </w:r>
          </w:p>
        </w:tc>
      </w:tr>
      <w:tr w:rsidR="00DD3E0A" w14:paraId="7F64C87E" w14:textId="77777777">
        <w:tc>
          <w:tcPr>
            <w:tcW w:w="988" w:type="dxa"/>
          </w:tcPr>
          <w:p w14:paraId="0B62D522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99723D5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12" w:type="dxa"/>
          </w:tcPr>
          <w:p w14:paraId="6646A234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EC9A07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81D2368" w14:textId="77777777" w:rsidR="00DD3E0A" w:rsidRDefault="00F744F9">
            <w:pPr>
              <w:pStyle w:val="afc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тренды в развитии техники и технологии;</w:t>
            </w:r>
          </w:p>
          <w:p w14:paraId="70E43F7E" w14:textId="77777777" w:rsidR="00DD3E0A" w:rsidRDefault="00F744F9">
            <w:pPr>
              <w:pStyle w:val="afc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Исторические типы философии и философствования</w:t>
            </w:r>
          </w:p>
        </w:tc>
      </w:tr>
      <w:tr w:rsidR="00DD3E0A" w14:paraId="736DFE83" w14:textId="77777777">
        <w:tc>
          <w:tcPr>
            <w:tcW w:w="988" w:type="dxa"/>
          </w:tcPr>
          <w:p w14:paraId="586C9690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8D8F7D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14:paraId="16A8D1A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5804970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 заданий:</w:t>
            </w:r>
          </w:p>
          <w:p w14:paraId="058E2FFF" w14:textId="77777777" w:rsidR="00DD3E0A" w:rsidRDefault="00F744F9">
            <w:pPr>
              <w:pStyle w:val="af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люди решают задачи.</w:t>
            </w:r>
          </w:p>
          <w:p w14:paraId="3AD4091A" w14:textId="77777777" w:rsidR="00DD3E0A" w:rsidRDefault="00F744F9">
            <w:pPr>
              <w:pStyle w:val="af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Этика науки</w:t>
            </w:r>
          </w:p>
        </w:tc>
      </w:tr>
      <w:tr w:rsidR="00DD3E0A" w14:paraId="3483B8FF" w14:textId="77777777">
        <w:tc>
          <w:tcPr>
            <w:tcW w:w="988" w:type="dxa"/>
          </w:tcPr>
          <w:p w14:paraId="5DC9E026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4A8F5B0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0312" w:type="dxa"/>
          </w:tcPr>
          <w:p w14:paraId="00E6194A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664CFC7" w14:textId="77777777" w:rsidR="00DD3E0A" w:rsidRDefault="00F744F9">
            <w:pPr>
              <w:pStyle w:val="af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Позитивизм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постпозитивизм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философии науки;</w:t>
            </w:r>
          </w:p>
        </w:tc>
      </w:tr>
      <w:tr w:rsidR="00DD3E0A" w14:paraId="661539DA" w14:textId="77777777">
        <w:tc>
          <w:tcPr>
            <w:tcW w:w="988" w:type="dxa"/>
          </w:tcPr>
          <w:p w14:paraId="3C5CDA5A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1318A5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0312" w:type="dxa"/>
          </w:tcPr>
          <w:p w14:paraId="74962E3C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Нормы научной этики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истории  науки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07897D4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Сравнительный анализ идей позитивизма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постпозитивизма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D65665F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Сравнительный анализ эмпиризма и рационализма.</w:t>
            </w:r>
          </w:p>
        </w:tc>
      </w:tr>
      <w:tr w:rsidR="00DD3E0A" w14:paraId="60D24D39" w14:textId="77777777">
        <w:tc>
          <w:tcPr>
            <w:tcW w:w="988" w:type="dxa"/>
          </w:tcPr>
          <w:p w14:paraId="57595D66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A60FFE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14:paraId="1645FF5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экзамен:</w:t>
            </w:r>
          </w:p>
          <w:p w14:paraId="1661457C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определению науки.</w:t>
            </w:r>
          </w:p>
          <w:p w14:paraId="2CB36537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науки.</w:t>
            </w:r>
          </w:p>
          <w:p w14:paraId="793EA72C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научного познания.</w:t>
            </w:r>
          </w:p>
          <w:p w14:paraId="73A04C07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и философская картины мира: общее и различное.</w:t>
            </w:r>
          </w:p>
          <w:p w14:paraId="67918AEC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философии науки.</w:t>
            </w:r>
          </w:p>
          <w:p w14:paraId="558B6C9B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E97884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166F9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5F984495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1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DD3E0A" w14:paraId="78CDB121" w14:textId="77777777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6F8BF812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7B8B29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33A9166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D3E0A" w14:paraId="64B01B12" w14:textId="77777777">
        <w:tc>
          <w:tcPr>
            <w:tcW w:w="988" w:type="dxa"/>
          </w:tcPr>
          <w:p w14:paraId="061129EA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B81B14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12" w:type="dxa"/>
          </w:tcPr>
          <w:p w14:paraId="197ABE4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проводится письменно в конце лекционного занятия с целью актуализировать вопросы, изученные на лекции. Преподаватель формулирует вопросы. При необходимости, вопросы могут быть разбиты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дополнены наводящими примерами.</w:t>
            </w:r>
          </w:p>
          <w:p w14:paraId="14E22FD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14:paraId="4453001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Развернутый ответ на вопрос – 0,6 -1 балл;</w:t>
            </w:r>
          </w:p>
          <w:p w14:paraId="3F380F4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Краткий ответ на вопрос – 0-0,5 балл.</w:t>
            </w:r>
          </w:p>
        </w:tc>
      </w:tr>
      <w:tr w:rsidR="00DD3E0A" w14:paraId="11F3CA36" w14:textId="77777777">
        <w:tc>
          <w:tcPr>
            <w:tcW w:w="988" w:type="dxa"/>
          </w:tcPr>
          <w:p w14:paraId="530B656B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73E9894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312" w:type="dxa"/>
          </w:tcPr>
          <w:p w14:paraId="3770566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проведение собеседования отводится 20 минут, из них: 10 минут – на чтение текста,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  минут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на подготовку  ответов на вопросы к тексту, 5 минут – на собеседование. Прочитайте один из предложенных текстов. Сформулируйте ответы к вопросам текста.</w:t>
            </w:r>
          </w:p>
          <w:p w14:paraId="6BAEC7B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задания:</w:t>
            </w:r>
          </w:p>
          <w:p w14:paraId="2B318B35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соответствует тексту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(0-2 баллов);</w:t>
            </w:r>
          </w:p>
          <w:p w14:paraId="26B63950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соответствует вопросу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(0-2 баллов);</w:t>
            </w:r>
          </w:p>
          <w:p w14:paraId="37C1695C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сформулирован своими словами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 баллов).</w:t>
            </w:r>
          </w:p>
        </w:tc>
      </w:tr>
      <w:tr w:rsidR="00DD3E0A" w14:paraId="7E0A5A99" w14:textId="77777777">
        <w:tc>
          <w:tcPr>
            <w:tcW w:w="988" w:type="dxa"/>
          </w:tcPr>
          <w:p w14:paraId="50A140A6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53A01A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14:paraId="2D5DA22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необходимый модуль в соответствии с рейтинг-планом. Пройдите тестовые задания по модулю.</w:t>
            </w:r>
          </w:p>
          <w:p w14:paraId="7C23A1F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1 верно выполненное задание – 0,1 балл. Максимальное количество баллов за модуль - 1</w:t>
            </w:r>
          </w:p>
        </w:tc>
      </w:tr>
      <w:tr w:rsidR="00DD3E0A" w14:paraId="22D29A61" w14:textId="77777777">
        <w:tc>
          <w:tcPr>
            <w:tcW w:w="988" w:type="dxa"/>
          </w:tcPr>
          <w:p w14:paraId="6E428ACD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9D3D7F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12" w:type="dxa"/>
          </w:tcPr>
          <w:p w14:paraId="1F11754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презентации для представления на практическом занятии, согласовав ее с преподавателем. Количество слайдов – не более 10, время выступления – 5-7 минут.</w:t>
            </w:r>
          </w:p>
          <w:p w14:paraId="7BCBF38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14:paraId="5A49CB9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в презентации раскрыта тема – 2 балла</w:t>
            </w:r>
          </w:p>
          <w:p w14:paraId="5C1377EE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Дизайн: оформление слайдов не перегружено текстом, иллюстрации, графики и таблицы соответствуют теме – 2 балла</w:t>
            </w:r>
          </w:p>
          <w:p w14:paraId="71ECC1C5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Выступление: выступающий свободно излагает материал (не зачитывает), отвечает на вопросы по теме презентации – 2 балла.</w:t>
            </w:r>
          </w:p>
        </w:tc>
      </w:tr>
      <w:tr w:rsidR="00DD3E0A" w14:paraId="4AAEE33B" w14:textId="77777777">
        <w:tc>
          <w:tcPr>
            <w:tcW w:w="988" w:type="dxa"/>
          </w:tcPr>
          <w:p w14:paraId="04793FCD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A9156A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12" w:type="dxa"/>
          </w:tcPr>
          <w:p w14:paraId="74B6A4A0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необходимый модуль в соответствии с рейтинг-планом. Ознакомьтесь с критериями оценивания. Составьте эссе по теме (2-3 страницы) и прикрепите в соответствующий раздел электронного курса. На основании данных критериев оцените две работы студентов, которые в установленные сроки появятся в Вашем личном кабинете.</w:t>
            </w:r>
          </w:p>
          <w:p w14:paraId="1DD68B68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E0A" w14:paraId="1707376C" w14:textId="77777777">
        <w:tc>
          <w:tcPr>
            <w:tcW w:w="988" w:type="dxa"/>
          </w:tcPr>
          <w:p w14:paraId="32502F18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92B6B55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14:paraId="21C17DE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в соответствии с рейтинг-планом. Ознакомьтесь с критериями оценивания. Составьте ответ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в соответствии с критериями оценивания. Прикрепите в соответствующий раздел электронного курса. В течение 5 дней будет представлен комментарий и оценка работы.</w:t>
            </w:r>
          </w:p>
        </w:tc>
      </w:tr>
      <w:tr w:rsidR="00DD3E0A" w14:paraId="3E838D27" w14:textId="77777777">
        <w:tc>
          <w:tcPr>
            <w:tcW w:w="988" w:type="dxa"/>
          </w:tcPr>
          <w:p w14:paraId="0AE5E86E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1126E4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0312" w:type="dxa"/>
          </w:tcPr>
          <w:p w14:paraId="2B1E2524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необходимый модуль в соответствии с рейтинг-планом. Составьте краткий ответ на задание в соответствии с критериями оценивания. В течение установленных в задании сроков, дайте развернутый комментарий на ответы двух других студентов.</w:t>
            </w:r>
          </w:p>
        </w:tc>
      </w:tr>
      <w:tr w:rsidR="00DD3E0A" w14:paraId="331813B0" w14:textId="77777777">
        <w:tc>
          <w:tcPr>
            <w:tcW w:w="988" w:type="dxa"/>
          </w:tcPr>
          <w:p w14:paraId="57CAD80D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BCF3E1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0312" w:type="dxa"/>
          </w:tcPr>
          <w:p w14:paraId="788EE51A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получают тему для эссе в начале семестра. Должны предоставить готовую работу в соответствии с рейтинг-планом. Объем эссе – 4-5 листов печатного текста, шрифт 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Интервал – 1 кегль. Выравнивание – по центру.</w:t>
            </w:r>
          </w:p>
          <w:p w14:paraId="1CF81F5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D7210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анализ 3-5 источников (научный текст в форме первоисточника либо научной статьи (0-3 баллов);</w:t>
            </w:r>
          </w:p>
          <w:p w14:paraId="591BBE65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гипотеза, которая аргументирована в тексте эссе (0-4 баллов);</w:t>
            </w:r>
          </w:p>
          <w:p w14:paraId="18641E68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Сформулирована проблема (0-3 баллов);</w:t>
            </w:r>
          </w:p>
          <w:p w14:paraId="53EF3CF8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выводы, коррелирующие с проблемой (0-3 баллов).</w:t>
            </w:r>
          </w:p>
          <w:p w14:paraId="1C02D0FC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14:paraId="1748FF0D" w14:textId="77777777">
        <w:tc>
          <w:tcPr>
            <w:tcW w:w="988" w:type="dxa"/>
          </w:tcPr>
          <w:p w14:paraId="3DB80CFF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8D7661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14:paraId="5A7500F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осуществляется в соответствии с Положением о проведении текущего контроля и промежуточной аттестации ТПУ</w:t>
            </w:r>
          </w:p>
          <w:p w14:paraId="55B3A1F5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экзамену:</w:t>
            </w:r>
          </w:p>
          <w:p w14:paraId="675908BF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определению науки.</w:t>
            </w:r>
          </w:p>
          <w:p w14:paraId="5DB171EF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науки.</w:t>
            </w:r>
          </w:p>
          <w:p w14:paraId="7B6CC2E6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научного познания.</w:t>
            </w:r>
          </w:p>
          <w:p w14:paraId="167DF309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и философская картины мира: общее и различное.</w:t>
            </w:r>
          </w:p>
          <w:p w14:paraId="78E14EF2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философии науки.</w:t>
            </w:r>
          </w:p>
          <w:p w14:paraId="769EA05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оценки ответа на экзамене:</w:t>
            </w:r>
          </w:p>
          <w:p w14:paraId="3E79D7FD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ru-RU"/>
              </w:rPr>
              <w:t>от 15 до 20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в том случае, если ответ соответствует следующим критериям: студент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полно раскрыл содержание материала в объеме,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усмотренном программой и учебником;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изложил материал грамотным языком в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продемонстрировал усвоение ранее изученных сопутст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вующих вопросов,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отвечал самостоятельно без наводящих вопросов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Возможны одна-две неточности при освещении второстеп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енных вопросов.</w:t>
            </w:r>
          </w:p>
          <w:p w14:paraId="635FC92B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10 до 15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 том случае, если ответ в основном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требованиям на отличную отметку, но при этом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существует один из недостатков: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допущены один-два недочета при освещении основного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содержания ответа,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исправленные по замечанию экзаменатора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допущена ошибка или более двух недочетов при ответе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второстепенные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.</w:t>
            </w:r>
          </w:p>
          <w:p w14:paraId="6CB562AA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5 до 10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случае, 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процессе ответа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неполно или непоследовательно раскрыто содержание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териала, но показано общее понимание вопроса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демонстрированы умения, достаточные для дальнейше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го усвоения программного материала;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не смог привести примеры для прояснения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 изложении теоретического материала выявлена 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статочная сформированность основных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14:paraId="0597111E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 оценивается как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неудовлетворительный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том случае, если студент не смог раскрыть теоретическое содержание материала в минимальном объеме, предусмотренном программой; отсутствует последовательность изложение и употребление необходимой терминологии; Все ответы сопровождаются наводящими вопросами преподавателя.</w:t>
            </w:r>
          </w:p>
          <w:p w14:paraId="0F785B08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 устном ответе преподаватель может повысить отметку за оригинальный ответ на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за решение более сложной задачи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ответ на более сложный вопрос, предложенные обучающемуся дополнительно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после  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заданий.</w:t>
            </w:r>
          </w:p>
        </w:tc>
      </w:tr>
    </w:tbl>
    <w:p w14:paraId="666D5197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FECB8" w14:textId="77777777" w:rsidR="00DD3E0A" w:rsidRDefault="00DD3E0A">
      <w:pPr>
        <w:pStyle w:val="afc"/>
        <w:rPr>
          <w:rFonts w:ascii="Times New Roman" w:eastAsia="Times New Roman" w:hAnsi="Times New Roman" w:cs="Times New Roman"/>
        </w:rPr>
      </w:pPr>
    </w:p>
    <w:p w14:paraId="4B8900AC" w14:textId="77777777" w:rsidR="00DD3E0A" w:rsidRDefault="00DD3E0A">
      <w:pPr>
        <w:pStyle w:val="afc"/>
        <w:rPr>
          <w:rFonts w:ascii="Times New Roman" w:eastAsia="Times New Roman" w:hAnsi="Times New Roman" w:cs="Times New Roman"/>
        </w:rPr>
      </w:pPr>
    </w:p>
    <w:sectPr w:rsidR="00DD3E0A" w:rsidSect="007774A7"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3508" w14:textId="77777777" w:rsidR="000671B1" w:rsidRDefault="000671B1">
      <w:pPr>
        <w:spacing w:after="0" w:line="240" w:lineRule="auto"/>
      </w:pPr>
      <w:r>
        <w:separator/>
      </w:r>
    </w:p>
  </w:endnote>
  <w:endnote w:type="continuationSeparator" w:id="0">
    <w:p w14:paraId="01843C50" w14:textId="77777777" w:rsidR="000671B1" w:rsidRDefault="0006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7102" w14:textId="77777777" w:rsidR="000671B1" w:rsidRDefault="000671B1">
      <w:pPr>
        <w:spacing w:after="0" w:line="240" w:lineRule="auto"/>
      </w:pPr>
      <w:r>
        <w:separator/>
      </w:r>
    </w:p>
  </w:footnote>
  <w:footnote w:type="continuationSeparator" w:id="0">
    <w:p w14:paraId="589574D3" w14:textId="77777777" w:rsidR="000671B1" w:rsidRDefault="0006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9441" w14:textId="77777777" w:rsidR="00DD3E0A" w:rsidRDefault="00DD3E0A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DCD"/>
    <w:multiLevelType w:val="multilevel"/>
    <w:tmpl w:val="35EAB8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491508"/>
    <w:multiLevelType w:val="multilevel"/>
    <w:tmpl w:val="F2A074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E705E7"/>
    <w:multiLevelType w:val="multilevel"/>
    <w:tmpl w:val="19AC3E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110D40"/>
    <w:multiLevelType w:val="multilevel"/>
    <w:tmpl w:val="0E5C25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C71DD5"/>
    <w:multiLevelType w:val="multilevel"/>
    <w:tmpl w:val="76086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E433C1"/>
    <w:multiLevelType w:val="multilevel"/>
    <w:tmpl w:val="427CD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D0B2C"/>
    <w:multiLevelType w:val="multilevel"/>
    <w:tmpl w:val="B544A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B22C38"/>
    <w:multiLevelType w:val="multilevel"/>
    <w:tmpl w:val="276A7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F90F1C"/>
    <w:multiLevelType w:val="multilevel"/>
    <w:tmpl w:val="B1583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35420E"/>
    <w:multiLevelType w:val="multilevel"/>
    <w:tmpl w:val="B7387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4E5BE1"/>
    <w:multiLevelType w:val="multilevel"/>
    <w:tmpl w:val="385EF8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67591D85"/>
    <w:multiLevelType w:val="multilevel"/>
    <w:tmpl w:val="48E84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BC007D"/>
    <w:multiLevelType w:val="multilevel"/>
    <w:tmpl w:val="D7DA6F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932999"/>
    <w:multiLevelType w:val="multilevel"/>
    <w:tmpl w:val="2F2033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121634"/>
    <w:multiLevelType w:val="multilevel"/>
    <w:tmpl w:val="157ED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E0A"/>
    <w:rsid w:val="000671B1"/>
    <w:rsid w:val="00142BDB"/>
    <w:rsid w:val="0025469B"/>
    <w:rsid w:val="003426B1"/>
    <w:rsid w:val="00367BBA"/>
    <w:rsid w:val="003E6FD7"/>
    <w:rsid w:val="00676F48"/>
    <w:rsid w:val="006974A8"/>
    <w:rsid w:val="00700565"/>
    <w:rsid w:val="00745244"/>
    <w:rsid w:val="007774A7"/>
    <w:rsid w:val="008252B2"/>
    <w:rsid w:val="00853736"/>
    <w:rsid w:val="00884DE9"/>
    <w:rsid w:val="009048F3"/>
    <w:rsid w:val="00B92B69"/>
    <w:rsid w:val="00B94EB6"/>
    <w:rsid w:val="00BC18C0"/>
    <w:rsid w:val="00C94CF4"/>
    <w:rsid w:val="00CB668A"/>
    <w:rsid w:val="00D944CE"/>
    <w:rsid w:val="00DD3E0A"/>
    <w:rsid w:val="00E07AEA"/>
    <w:rsid w:val="00E654B0"/>
    <w:rsid w:val="00EA1F57"/>
    <w:rsid w:val="00F03AF1"/>
    <w:rsid w:val="00F368A8"/>
    <w:rsid w:val="00F744F9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1DA"/>
  <w15:docId w15:val="{6B74E058-FEF7-4ADE-B056-F876CA7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A7"/>
    <w:pPr>
      <w:spacing w:after="200" w:line="276" w:lineRule="auto"/>
    </w:pPr>
  </w:style>
  <w:style w:type="paragraph" w:styleId="1">
    <w:name w:val="heading 1"/>
    <w:basedOn w:val="a"/>
    <w:next w:val="a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385DD0"/>
    <w:rPr>
      <w:sz w:val="20"/>
      <w:szCs w:val="20"/>
    </w:rPr>
  </w:style>
  <w:style w:type="character" w:customStyle="1" w:styleId="a4">
    <w:name w:val="Верхний колонтитул Знак"/>
    <w:uiPriority w:val="99"/>
    <w:qFormat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85DD0"/>
  </w:style>
  <w:style w:type="character" w:customStyle="1" w:styleId="a5">
    <w:name w:val="Привязка сноски"/>
    <w:rsid w:val="007774A7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385DD0"/>
    <w:rPr>
      <w:rFonts w:cs="Times New Roman"/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85DD0"/>
  </w:style>
  <w:style w:type="character" w:customStyle="1" w:styleId="11">
    <w:name w:val="Заголовок 1 Знак"/>
    <w:basedOn w:val="a0"/>
    <w:link w:val="110"/>
    <w:uiPriority w:val="99"/>
    <w:qFormat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qFormat/>
    <w:locked/>
    <w:rsid w:val="00385DD0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-">
    <w:name w:val="Интернет-ссылка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qFormat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link w:val="2"/>
    <w:uiPriority w:val="99"/>
    <w:qFormat/>
    <w:rsid w:val="00385DD0"/>
    <w:rPr>
      <w:rFonts w:ascii="Garamond" w:hAnsi="Garamond" w:cs="Garamond"/>
      <w:b/>
      <w:bCs/>
      <w:color w:val="000000"/>
      <w:spacing w:val="0"/>
      <w:w w:val="100"/>
      <w:sz w:val="144"/>
      <w:szCs w:val="144"/>
      <w:u w:val="none"/>
      <w:lang w:val="ru-RU" w:eastAsia="ru-RU"/>
    </w:rPr>
  </w:style>
  <w:style w:type="character" w:customStyle="1" w:styleId="a7">
    <w:name w:val="Основной текст_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qFormat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Колонтитул_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a9">
    <w:name w:val="Колонтитул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30">
    <w:name w:val="Колонтитул3"/>
    <w:link w:val="3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qFormat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1">
    <w:name w:val="Основной текст (3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qFormat/>
    <w:rsid w:val="00385DD0"/>
    <w:rPr>
      <w:rFonts w:ascii="Times New Roman" w:hAnsi="Times New Roman" w:cs="Times New Roman"/>
      <w:color w:val="000000"/>
      <w:spacing w:val="2"/>
      <w:w w:val="100"/>
      <w:sz w:val="20"/>
      <w:szCs w:val="20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qFormat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Курсив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ab">
    <w:name w:val="Подпись к таблице_"/>
    <w:link w:val="16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 + Курсив"/>
    <w:link w:val="ab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21">
    <w:name w:val="Подпись к таблице (2)_"/>
    <w:link w:val="22"/>
    <w:uiPriority w:val="99"/>
    <w:qFormat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 + Не полужирный"/>
    <w:link w:val="2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0"/>
    <w:uiPriority w:val="99"/>
    <w:qFormat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0">
    <w:name w:val="Основной текст (4)"/>
    <w:link w:val="4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21">
    <w:name w:val="Заголовок №1 (2)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23">
    <w:name w:val="Основной текст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41">
    <w:name w:val="Основной текст (4) + Не курсив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c">
    <w:name w:val="Подпись к таблице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2">
    <w:name w:val="Заголовок №1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7">
    <w:name w:val="Основной текст + Курсив1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32">
    <w:name w:val="Основной текст3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24">
    <w:name w:val="Колонтитул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80">
    <w:name w:val="Основной текст (8)"/>
    <w:uiPriority w:val="99"/>
    <w:qFormat/>
    <w:rsid w:val="00385DD0"/>
    <w:rPr>
      <w:b/>
      <w:color w:val="000000"/>
      <w:spacing w:val="0"/>
      <w:w w:val="100"/>
      <w:sz w:val="28"/>
      <w:lang w:val="ru-RU" w:eastAsia="ru-RU"/>
    </w:rPr>
  </w:style>
  <w:style w:type="character" w:customStyle="1" w:styleId="810">
    <w:name w:val="Основной текст (8) + 10"/>
    <w:uiPriority w:val="99"/>
    <w:qFormat/>
    <w:rsid w:val="00385DD0"/>
    <w:rPr>
      <w:b/>
      <w:color w:val="000000"/>
      <w:spacing w:val="0"/>
      <w:w w:val="100"/>
      <w:sz w:val="21"/>
      <w:lang w:val="ru-RU" w:eastAsia="ru-RU"/>
    </w:rPr>
  </w:style>
  <w:style w:type="character" w:customStyle="1" w:styleId="Bodytext">
    <w:name w:val="Body text_"/>
    <w:uiPriority w:val="99"/>
    <w:qFormat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qFormat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5">
    <w:name w:val="Body text (5)_"/>
    <w:link w:val="Bodytext50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qFormat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Bodytext6">
    <w:name w:val="Body text (6)_"/>
    <w:uiPriority w:val="99"/>
    <w:qFormat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qFormat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qFormat/>
    <w:rsid w:val="00385DD0"/>
    <w:rPr>
      <w:rFonts w:ascii="Times New Roman" w:hAnsi="Times New Roman" w:cs="Times New Roman"/>
      <w:b/>
      <w:bCs/>
      <w:color w:val="000000"/>
      <w:spacing w:val="10"/>
      <w:w w:val="10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qFormat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qFormat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BodytextArialNarrow">
    <w:name w:val="Body text + Arial Narrow"/>
    <w:uiPriority w:val="99"/>
    <w:qFormat/>
    <w:rsid w:val="00385DD0"/>
    <w:rPr>
      <w:rFonts w:ascii="Arial Narrow" w:hAnsi="Arial Narrow" w:cs="Arial Narrow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qFormat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Bodytext12">
    <w:name w:val="Body text (12)_"/>
    <w:uiPriority w:val="99"/>
    <w:qFormat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Bodytext611">
    <w:name w:val="Body text (6) + 1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13680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qFormat/>
    <w:rsid w:val="00910D27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910D27"/>
    <w:rPr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10D27"/>
    <w:rPr>
      <w:b/>
      <w:bCs/>
      <w:sz w:val="20"/>
      <w:szCs w:val="20"/>
    </w:rPr>
  </w:style>
  <w:style w:type="character" w:customStyle="1" w:styleId="af1">
    <w:name w:val="Основной текст Знак"/>
    <w:basedOn w:val="a0"/>
    <w:qFormat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qFormat/>
    <w:rsid w:val="009D214B"/>
  </w:style>
  <w:style w:type="character" w:styleId="af2">
    <w:name w:val="Strong"/>
    <w:basedOn w:val="a0"/>
    <w:uiPriority w:val="22"/>
    <w:qFormat/>
    <w:rsid w:val="009D214B"/>
    <w:rPr>
      <w:b/>
      <w:bCs/>
    </w:rPr>
  </w:style>
  <w:style w:type="paragraph" w:customStyle="1" w:styleId="18">
    <w:name w:val="Заголовок1"/>
    <w:basedOn w:val="a"/>
    <w:next w:val="af3"/>
    <w:qFormat/>
    <w:rsid w:val="007774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List"/>
    <w:basedOn w:val="af3"/>
    <w:rsid w:val="007774A7"/>
    <w:rPr>
      <w:rFonts w:cs="Arial"/>
    </w:rPr>
  </w:style>
  <w:style w:type="paragraph" w:styleId="af5">
    <w:name w:val="caption"/>
    <w:basedOn w:val="a"/>
    <w:qFormat/>
    <w:rsid w:val="00777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rsid w:val="007774A7"/>
    <w:pPr>
      <w:suppressLineNumbers/>
    </w:pPr>
    <w:rPr>
      <w:rFonts w:cs="Arial"/>
    </w:rPr>
  </w:style>
  <w:style w:type="paragraph" w:styleId="af7">
    <w:name w:val="footnote text"/>
    <w:basedOn w:val="a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paragraph" w:customStyle="1" w:styleId="af8">
    <w:name w:val="Верхний и нижний колонтитулы"/>
    <w:basedOn w:val="a"/>
    <w:qFormat/>
    <w:rsid w:val="007774A7"/>
  </w:style>
  <w:style w:type="paragraph" w:styleId="af9">
    <w:name w:val="header"/>
    <w:basedOn w:val="a"/>
    <w:uiPriority w:val="99"/>
    <w:rsid w:val="00385D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0">
    <w:name w:val="Основной текст (2)1"/>
    <w:basedOn w:val="a"/>
    <w:uiPriority w:val="99"/>
    <w:qFormat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2">
    <w:name w:val="Основной текст4"/>
    <w:basedOn w:val="a"/>
    <w:uiPriority w:val="99"/>
    <w:qFormat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uiPriority w:val="99"/>
    <w:qFormat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1"/>
    <w:uiPriority w:val="99"/>
    <w:qFormat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9">
    <w:name w:val="Колонтитул1"/>
    <w:basedOn w:val="a"/>
    <w:uiPriority w:val="99"/>
    <w:qFormat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uiPriority w:val="99"/>
    <w:qFormat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a">
    <w:name w:val="Подпись к таблице1"/>
    <w:basedOn w:val="a"/>
    <w:uiPriority w:val="99"/>
    <w:qFormat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uiPriority w:val="99"/>
    <w:qFormat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0">
    <w:name w:val="Заголовок №1 (2)1"/>
    <w:basedOn w:val="a"/>
    <w:uiPriority w:val="99"/>
    <w:qFormat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ОбычныйТекст"/>
    <w:basedOn w:val="a"/>
    <w:uiPriority w:val="99"/>
    <w:qFormat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paragraph" w:customStyle="1" w:styleId="Bodytext70">
    <w:name w:val="Body text (7)"/>
    <w:basedOn w:val="a"/>
    <w:link w:val="Bodytext7"/>
    <w:uiPriority w:val="99"/>
    <w:qFormat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50">
    <w:name w:val="Body text (5)"/>
    <w:basedOn w:val="a"/>
    <w:link w:val="Bodytext5"/>
    <w:uiPriority w:val="99"/>
    <w:qFormat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qFormat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uiPriority w:val="99"/>
    <w:qFormat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qFormat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qFormat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fc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d">
    <w:name w:val="Balloon Text"/>
    <w:basedOn w:val="a"/>
    <w:uiPriority w:val="99"/>
    <w:semiHidden/>
    <w:unhideWhenUsed/>
    <w:qFormat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annotation text"/>
    <w:basedOn w:val="a"/>
    <w:uiPriority w:val="99"/>
    <w:semiHidden/>
    <w:unhideWhenUsed/>
    <w:qFormat/>
    <w:rsid w:val="00910D27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910D27"/>
    <w:rPr>
      <w:b/>
      <w:bCs/>
    </w:rPr>
  </w:style>
  <w:style w:type="paragraph" w:customStyle="1" w:styleId="13">
    <w:name w:val="Без интервала1"/>
    <w:link w:val="12"/>
    <w:qFormat/>
    <w:rsid w:val="0072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0">
    <w:name w:val="Normal (Web)"/>
    <w:basedOn w:val="a"/>
    <w:uiPriority w:val="99"/>
    <w:qFormat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1"/>
    <w:uiPriority w:val="59"/>
    <w:rsid w:val="009B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.lms.tpu.ru/course/view.php?id=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.lms.tpu.ru/course/view.php?id=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.lms.tpu.ru/course/view.php?id=1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BF6F-6DEE-4BBB-B301-AA163564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2223</Words>
  <Characters>12677</Characters>
  <Application>Microsoft Office Word</Application>
  <DocSecurity>0</DocSecurity>
  <Lines>105</Lines>
  <Paragraphs>29</Paragraphs>
  <ScaleCrop>false</ScaleCrop>
  <Company>Org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11</cp:revision>
  <dcterms:created xsi:type="dcterms:W3CDTF">2020-10-31T11:13:00Z</dcterms:created>
  <dcterms:modified xsi:type="dcterms:W3CDTF">2021-03-26T08:08:00Z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